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14" w:rsidRDefault="00DD5F14">
      <w:pPr>
        <w:jc w:val="center"/>
        <w:rPr>
          <w:rFonts w:ascii="Times New Roman" w:hAnsi="Times New Roman"/>
          <w:lang w:val="uk-UA"/>
        </w:rPr>
      </w:pPr>
      <w:bookmarkStart w:id="0" w:name="_GoBack"/>
      <w:bookmarkEnd w:id="0"/>
    </w:p>
    <w:p w:rsidR="00DD5F14" w:rsidRDefault="00DD5F14">
      <w:pPr>
        <w:jc w:val="center"/>
        <w:rPr>
          <w:rFonts w:ascii="Times New Roman" w:hAnsi="Times New Roman"/>
        </w:rPr>
      </w:pPr>
    </w:p>
    <w:p w:rsidR="00DD5F14" w:rsidRDefault="002B5BC5">
      <w:pPr>
        <w:spacing w:line="360" w:lineRule="auto"/>
        <w:jc w:val="center"/>
        <w:rPr>
          <w:rFonts w:ascii="Times New Roman" w:hAnsi="Times New Roman"/>
          <w:b/>
          <w:bCs/>
          <w:sz w:val="40"/>
          <w:szCs w:val="40"/>
          <w:lang w:val="ru-RU"/>
        </w:rPr>
      </w:pPr>
      <w:r>
        <w:rPr>
          <w:rFonts w:ascii="Times New Roman" w:hAnsi="Times New Roman"/>
          <w:b/>
          <w:bCs/>
          <w:color w:val="000000"/>
          <w:sz w:val="40"/>
          <w:szCs w:val="40"/>
          <w:lang w:val="ru-RU"/>
        </w:rPr>
        <w:t>Державна наукова установа “Науково-практичний центр профілактичної та клінічної медицини” Державного управління справами</w:t>
      </w:r>
      <w:r>
        <w:rPr>
          <w:rFonts w:ascii="Times New Roman" w:hAnsi="Times New Roman"/>
          <w:b/>
          <w:bCs/>
          <w:sz w:val="40"/>
          <w:szCs w:val="40"/>
          <w:lang w:val="ru-RU"/>
        </w:rPr>
        <w:t xml:space="preserve"> </w:t>
      </w: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2B5BC5">
      <w:pPr>
        <w:jc w:val="center"/>
        <w:rPr>
          <w:rFonts w:ascii="Times New Roman" w:hAnsi="Times New Roman"/>
          <w:b/>
          <w:bCs/>
          <w:sz w:val="40"/>
          <w:szCs w:val="40"/>
          <w:lang w:val="ru-RU"/>
        </w:rPr>
      </w:pPr>
      <w:r>
        <w:rPr>
          <w:rFonts w:ascii="Times New Roman" w:hAnsi="Times New Roman"/>
          <w:b/>
          <w:bCs/>
          <w:noProof/>
          <w:sz w:val="40"/>
          <w:szCs w:val="40"/>
          <w:lang w:val="ru-RU" w:eastAsia="ru-RU" w:bidi="ar-SA"/>
        </w:rPr>
        <w:drawing>
          <wp:anchor distT="0" distB="0" distL="0" distR="0" simplePos="0" relativeHeight="5" behindDoc="0" locked="0" layoutInCell="0" allowOverlap="1">
            <wp:simplePos x="0" y="0"/>
            <wp:positionH relativeFrom="column">
              <wp:align>center</wp:align>
            </wp:positionH>
            <wp:positionV relativeFrom="paragraph">
              <wp:posOffset>635</wp:posOffset>
            </wp:positionV>
            <wp:extent cx="2143125" cy="214312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2143125" cy="2143125"/>
                    </a:xfrm>
                    <a:prstGeom prst="rect">
                      <a:avLst/>
                    </a:prstGeom>
                  </pic:spPr>
                </pic:pic>
              </a:graphicData>
            </a:graphic>
          </wp:anchor>
        </w:drawing>
      </w: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DD5F14">
      <w:pPr>
        <w:jc w:val="center"/>
        <w:rPr>
          <w:rFonts w:ascii="Times New Roman" w:hAnsi="Times New Roman"/>
          <w:b/>
          <w:bCs/>
          <w:sz w:val="40"/>
          <w:szCs w:val="40"/>
          <w:lang w:val="ru-RU"/>
        </w:rPr>
      </w:pPr>
    </w:p>
    <w:p w:rsidR="00DD5F14" w:rsidRDefault="002B5BC5">
      <w:pPr>
        <w:spacing w:line="360" w:lineRule="auto"/>
        <w:jc w:val="center"/>
        <w:rPr>
          <w:rFonts w:ascii="Times New Roman" w:hAnsi="Times New Roman"/>
          <w:b/>
          <w:bCs/>
          <w:sz w:val="36"/>
          <w:szCs w:val="36"/>
          <w:lang w:val="ru-RU"/>
        </w:rPr>
      </w:pPr>
      <w:r>
        <w:rPr>
          <w:rFonts w:ascii="Times New Roman" w:hAnsi="Times New Roman"/>
          <w:b/>
          <w:bCs/>
          <w:color w:val="000000"/>
          <w:sz w:val="36"/>
          <w:szCs w:val="36"/>
          <w:lang w:val="ru-RU"/>
        </w:rPr>
        <w:t>Периопераційний менеджмент при аорто-коронарному шунтуванні у пацієнтів, хворих на ішемічну хворобу серця</w:t>
      </w:r>
      <w:r>
        <w:rPr>
          <w:rFonts w:ascii="Times New Roman" w:hAnsi="Times New Roman"/>
          <w:b/>
          <w:bCs/>
          <w:sz w:val="36"/>
          <w:szCs w:val="36"/>
          <w:lang w:val="ru-RU"/>
        </w:rPr>
        <w:t xml:space="preserve"> </w:t>
      </w:r>
    </w:p>
    <w:p w:rsidR="00DD5F14" w:rsidRDefault="002B5BC5">
      <w:pPr>
        <w:spacing w:line="360" w:lineRule="auto"/>
        <w:jc w:val="center"/>
        <w:rPr>
          <w:rFonts w:ascii="Times New Roman" w:hAnsi="Times New Roman"/>
          <w:b/>
          <w:bCs/>
          <w:sz w:val="36"/>
          <w:szCs w:val="36"/>
          <w:lang w:val="uk-UA"/>
        </w:rPr>
      </w:pPr>
      <w:r>
        <w:rPr>
          <w:rFonts w:ascii="Times New Roman" w:hAnsi="Times New Roman"/>
          <w:b/>
          <w:bCs/>
          <w:sz w:val="36"/>
          <w:szCs w:val="36"/>
          <w:lang w:val="uk-UA"/>
        </w:rPr>
        <w:t>(методичні</w:t>
      </w:r>
      <w:r>
        <w:rPr>
          <w:rFonts w:ascii="Times New Roman" w:hAnsi="Times New Roman"/>
          <w:b/>
          <w:bCs/>
          <w:sz w:val="36"/>
          <w:szCs w:val="36"/>
          <w:lang w:val="uk-UA"/>
        </w:rPr>
        <w:t xml:space="preserve"> рекомендації)</w:t>
      </w: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DD5F14">
      <w:pPr>
        <w:jc w:val="center"/>
        <w:rPr>
          <w:rFonts w:ascii="Times New Roman" w:hAnsi="Times New Roman"/>
          <w:sz w:val="36"/>
          <w:szCs w:val="36"/>
          <w:lang w:val="uk-UA"/>
        </w:rPr>
      </w:pPr>
    </w:p>
    <w:p w:rsidR="00DD5F14" w:rsidRDefault="002B5BC5">
      <w:pPr>
        <w:jc w:val="center"/>
        <w:rPr>
          <w:rFonts w:ascii="Times New Roman" w:hAnsi="Times New Roman"/>
          <w:sz w:val="36"/>
          <w:szCs w:val="36"/>
          <w:lang w:val="uk-UA"/>
        </w:rPr>
      </w:pPr>
      <w:r>
        <w:rPr>
          <w:rFonts w:ascii="Times New Roman" w:hAnsi="Times New Roman"/>
          <w:sz w:val="36"/>
          <w:szCs w:val="36"/>
          <w:lang w:val="uk-UA"/>
        </w:rPr>
        <w:t>Київ 2022</w:t>
      </w:r>
    </w:p>
    <w:p w:rsidR="00DD5F14" w:rsidRDefault="00DD5F14">
      <w:pPr>
        <w:pStyle w:val="ab"/>
        <w:spacing w:line="360" w:lineRule="auto"/>
        <w:rPr>
          <w:rFonts w:ascii="Times New Roman" w:hAnsi="Times New Roman" w:cs="Times New Roman"/>
          <w:sz w:val="28"/>
          <w:szCs w:val="28"/>
          <w:lang w:val="ru-RU"/>
        </w:rPr>
      </w:pPr>
    </w:p>
    <w:p w:rsidR="00DD5F14" w:rsidRPr="004818CC" w:rsidRDefault="002B5BC5">
      <w:pPr>
        <w:pStyle w:val="ab"/>
        <w:spacing w:line="360" w:lineRule="auto"/>
        <w:rPr>
          <w:rFonts w:ascii="Times New Roman" w:hAnsi="Times New Roman"/>
          <w:sz w:val="28"/>
          <w:szCs w:val="28"/>
          <w:lang w:val="ru-RU"/>
        </w:rPr>
      </w:pPr>
      <w:r>
        <w:rPr>
          <w:rFonts w:ascii="Times New Roman" w:hAnsi="Times New Roman" w:cs="Times New Roman"/>
          <w:color w:val="000000"/>
          <w:sz w:val="28"/>
          <w:szCs w:val="28"/>
          <w:lang w:val="ru-RU"/>
        </w:rPr>
        <w:t>УДК 616.12-006.4-089.5-072+577.112.385</w:t>
      </w:r>
      <w:r>
        <w:rPr>
          <w:rFonts w:ascii="Times New Roman" w:hAnsi="Times New Roman" w:cs="Times New Roman"/>
          <w:sz w:val="28"/>
          <w:szCs w:val="28"/>
          <w:lang w:val="ru-RU"/>
        </w:rPr>
        <w:t xml:space="preserve"> </w:t>
      </w:r>
    </w:p>
    <w:p w:rsidR="00DD5F14" w:rsidRDefault="002B5BC5">
      <w:pPr>
        <w:pStyle w:val="ab"/>
        <w:spacing w:line="360" w:lineRule="auto"/>
        <w:rPr>
          <w:rFonts w:ascii="Times New Roman" w:hAnsi="Times New Roman" w:cs="Times New Roman"/>
          <w:sz w:val="28"/>
          <w:szCs w:val="28"/>
          <w:lang w:val="ru-RU"/>
        </w:rPr>
      </w:pPr>
      <w:hyperlink r:id="rId9">
        <w:r>
          <w:rPr>
            <w:rFonts w:ascii="Times New Roman" w:hAnsi="Times New Roman" w:cs="Times New Roman"/>
            <w:sz w:val="28"/>
            <w:szCs w:val="28"/>
          </w:rPr>
          <w:t>https</w:t>
        </w:r>
        <w:r w:rsidRPr="004818CC">
          <w:rPr>
            <w:rFonts w:ascii="Times New Roman" w:hAnsi="Times New Roman" w:cs="Times New Roman"/>
            <w:sz w:val="28"/>
            <w:szCs w:val="28"/>
            <w:lang w:val="ru-RU"/>
          </w:rPr>
          <w:t>://</w:t>
        </w:r>
        <w:r>
          <w:rPr>
            <w:rFonts w:ascii="Times New Roman" w:hAnsi="Times New Roman" w:cs="Times New Roman"/>
            <w:sz w:val="28"/>
            <w:szCs w:val="28"/>
          </w:rPr>
          <w:t>doi</w:t>
        </w:r>
        <w:r w:rsidRPr="004818CC">
          <w:rPr>
            <w:rFonts w:ascii="Times New Roman" w:hAnsi="Times New Roman" w:cs="Times New Roman"/>
            <w:sz w:val="28"/>
            <w:szCs w:val="28"/>
            <w:lang w:val="ru-RU"/>
          </w:rPr>
          <w:t>.</w:t>
        </w:r>
        <w:r>
          <w:rPr>
            <w:rFonts w:ascii="Times New Roman" w:hAnsi="Times New Roman" w:cs="Times New Roman"/>
            <w:sz w:val="28"/>
            <w:szCs w:val="28"/>
          </w:rPr>
          <w:t>org</w:t>
        </w:r>
        <w:r w:rsidRPr="004818CC">
          <w:rPr>
            <w:rFonts w:ascii="Times New Roman" w:hAnsi="Times New Roman" w:cs="Times New Roman"/>
            <w:sz w:val="28"/>
            <w:szCs w:val="28"/>
            <w:lang w:val="ru-RU"/>
          </w:rPr>
          <w:t>/10.31612/</w:t>
        </w:r>
        <w:r>
          <w:rPr>
            <w:rFonts w:ascii="Times New Roman" w:hAnsi="Times New Roman" w:cs="Times New Roman"/>
            <w:sz w:val="28"/>
            <w:szCs w:val="28"/>
          </w:rPr>
          <w:t>guidelines</w:t>
        </w:r>
        <w:r w:rsidRPr="004818CC">
          <w:rPr>
            <w:rFonts w:ascii="Times New Roman" w:hAnsi="Times New Roman" w:cs="Times New Roman"/>
            <w:sz w:val="28"/>
            <w:szCs w:val="28"/>
            <w:lang w:val="ru-RU"/>
          </w:rPr>
          <w:t>-2022-4</w:t>
        </w:r>
      </w:hyperlink>
    </w:p>
    <w:p w:rsidR="00DD5F14" w:rsidRDefault="00DD5F14">
      <w:pPr>
        <w:pStyle w:val="ab"/>
        <w:spacing w:line="360" w:lineRule="auto"/>
        <w:rPr>
          <w:rFonts w:ascii="Times New Roman" w:hAnsi="Times New Roman" w:cs="Times New Roman"/>
          <w:sz w:val="28"/>
          <w:szCs w:val="28"/>
          <w:lang w:val="ru-RU"/>
        </w:rPr>
      </w:pPr>
    </w:p>
    <w:p w:rsidR="00DD5F14" w:rsidRDefault="002B5BC5">
      <w:pPr>
        <w:pStyle w:val="ab"/>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Периопераційний менеджмент при аорто-коронарному шунтуванні у пацієнтів, хворих на </w:t>
      </w:r>
      <w:r>
        <w:rPr>
          <w:rFonts w:ascii="Times New Roman" w:hAnsi="Times New Roman" w:cs="Times New Roman"/>
          <w:sz w:val="28"/>
          <w:szCs w:val="28"/>
          <w:lang w:val="ru-RU"/>
        </w:rPr>
        <w:t>ішемічну хворобу серця  (методичні рекомендації) / Уклад. Черній В.І., Куриленко Я.В.; ДНУ «Науково-практичний центр профілактичної та клінічної медицини» ДУС. – К., 2022. – 54 с.</w:t>
      </w:r>
    </w:p>
    <w:p w:rsidR="00DD5F14" w:rsidRDefault="00DD5F14">
      <w:pPr>
        <w:pStyle w:val="ab"/>
        <w:spacing w:line="360" w:lineRule="auto"/>
        <w:rPr>
          <w:rFonts w:ascii="Times New Roman" w:hAnsi="Times New Roman" w:cs="Times New Roman"/>
          <w:sz w:val="28"/>
          <w:szCs w:val="28"/>
          <w:lang w:val="ru-RU"/>
        </w:rPr>
      </w:pPr>
    </w:p>
    <w:p w:rsidR="00DD5F14" w:rsidRDefault="002B5BC5">
      <w:pPr>
        <w:pStyle w:val="ab"/>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Схвалено вченою радою ДНУ «Науково-практичний центр</w:t>
      </w:r>
    </w:p>
    <w:p w:rsidR="00DD5F14" w:rsidRDefault="002B5BC5">
      <w:pPr>
        <w:pStyle w:val="ab"/>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профілактичної та кліні</w:t>
      </w:r>
      <w:r>
        <w:rPr>
          <w:rFonts w:ascii="Times New Roman" w:hAnsi="Times New Roman" w:cs="Times New Roman"/>
          <w:sz w:val="28"/>
          <w:szCs w:val="28"/>
          <w:lang w:val="ru-RU"/>
        </w:rPr>
        <w:t>чної медицини» ДУС</w:t>
      </w:r>
    </w:p>
    <w:p w:rsidR="00DD5F14" w:rsidRDefault="002B5BC5">
      <w:pPr>
        <w:pStyle w:val="ab"/>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Протокол №</w:t>
      </w:r>
      <w:r>
        <w:rPr>
          <w:rFonts w:ascii="Times New Roman" w:hAnsi="Times New Roman" w:cs="Times New Roman"/>
          <w:sz w:val="28"/>
          <w:szCs w:val="28"/>
          <w:lang w:val="uk-UA"/>
        </w:rPr>
        <w:t>3</w:t>
      </w:r>
      <w:r>
        <w:rPr>
          <w:rFonts w:ascii="Times New Roman" w:hAnsi="Times New Roman" w:cs="Times New Roman"/>
          <w:sz w:val="28"/>
          <w:szCs w:val="28"/>
          <w:lang w:val="ru-RU"/>
        </w:rPr>
        <w:t xml:space="preserve"> від 28 липня 2022 р.</w:t>
      </w:r>
    </w:p>
    <w:p w:rsidR="00DD5F14" w:rsidRDefault="002B5BC5">
      <w:pPr>
        <w:pStyle w:val="ab"/>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Укладачі:</w:t>
      </w:r>
    </w:p>
    <w:p w:rsidR="00DD5F14" w:rsidRDefault="002B5BC5">
      <w:pPr>
        <w:pStyle w:val="20"/>
        <w:spacing w:line="360" w:lineRule="auto"/>
        <w:ind w:firstLine="0"/>
        <w:jc w:val="both"/>
        <w:rPr>
          <w:rFonts w:ascii="Times New Roman" w:hAnsi="Times New Roman"/>
          <w:sz w:val="28"/>
          <w:szCs w:val="28"/>
          <w:lang w:val="ru-RU"/>
        </w:rPr>
      </w:pPr>
      <w:r>
        <w:rPr>
          <w:rFonts w:ascii="Times New Roman" w:hAnsi="Times New Roman"/>
          <w:sz w:val="28"/>
          <w:szCs w:val="28"/>
          <w:lang w:val="uk-UA"/>
        </w:rPr>
        <w:t>Черній В.І., член-кореспондент НАМН України, д.мед.н., професор, г</w:t>
      </w:r>
      <w:r>
        <w:rPr>
          <w:rFonts w:ascii="Times New Roman" w:hAnsi="Times New Roman"/>
          <w:sz w:val="28"/>
          <w:szCs w:val="28"/>
          <w:lang w:val="ru-RU"/>
        </w:rPr>
        <w:t xml:space="preserve">оловний науковий співробітник </w:t>
      </w:r>
      <w:r>
        <w:rPr>
          <w:rFonts w:ascii="Times New Roman" w:hAnsi="Times New Roman"/>
          <w:sz w:val="28"/>
          <w:szCs w:val="28"/>
          <w:lang w:val="uk-UA"/>
        </w:rPr>
        <w:t>ДНУ “НПЦ ПКМ” ДУС.</w:t>
      </w:r>
    </w:p>
    <w:p w:rsidR="00DD5F14" w:rsidRDefault="002B5BC5">
      <w:pPr>
        <w:pStyle w:val="20"/>
        <w:spacing w:line="360" w:lineRule="auto"/>
        <w:ind w:firstLine="0"/>
        <w:jc w:val="both"/>
        <w:rPr>
          <w:rFonts w:ascii="Times New Roman" w:hAnsi="Times New Roman"/>
          <w:sz w:val="28"/>
          <w:szCs w:val="28"/>
          <w:lang w:val="uk-UA"/>
        </w:rPr>
      </w:pPr>
      <w:r>
        <w:rPr>
          <w:rFonts w:ascii="Times New Roman" w:hAnsi="Times New Roman"/>
          <w:sz w:val="28"/>
          <w:szCs w:val="28"/>
          <w:lang w:val="uk-UA"/>
        </w:rPr>
        <w:t xml:space="preserve">Куриленко Я.В., аспірант, лікар-анестезіолог відділення анестезіології та </w:t>
      </w:r>
      <w:r>
        <w:rPr>
          <w:rFonts w:ascii="Times New Roman" w:hAnsi="Times New Roman"/>
          <w:sz w:val="28"/>
          <w:szCs w:val="28"/>
          <w:lang w:val="uk-UA"/>
        </w:rPr>
        <w:t>інтенсивної терапії центру стаціонарної допомоги ДНУ “НПЦ ПКМ” ДУС.</w:t>
      </w:r>
    </w:p>
    <w:p w:rsidR="00DD5F14" w:rsidRDefault="002B5BC5">
      <w:pPr>
        <w:pStyle w:val="ab"/>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Рецензенти:</w:t>
      </w:r>
    </w:p>
    <w:p w:rsidR="00DD5F14" w:rsidRDefault="002B5BC5">
      <w:pPr>
        <w:pStyle w:val="20"/>
        <w:spacing w:line="360" w:lineRule="auto"/>
        <w:ind w:firstLine="0"/>
        <w:jc w:val="both"/>
        <w:rPr>
          <w:rFonts w:ascii="Times New Roman" w:hAnsi="Times New Roman"/>
          <w:sz w:val="28"/>
          <w:szCs w:val="28"/>
          <w:lang w:val="uk-UA"/>
        </w:rPr>
      </w:pPr>
      <w:r>
        <w:rPr>
          <w:rFonts w:ascii="Times New Roman" w:hAnsi="Times New Roman"/>
          <w:sz w:val="28"/>
          <w:szCs w:val="28"/>
          <w:lang w:val="uk-UA"/>
        </w:rPr>
        <w:t>Лоскутов  О.А., д.мед.н., професор, завідувач кафедри анестезіології та ІТ НУОЗ України імені П.Л. Шупіка.</w:t>
      </w:r>
    </w:p>
    <w:p w:rsidR="00DD5F14" w:rsidRDefault="002B5BC5">
      <w:pPr>
        <w:pStyle w:val="20"/>
        <w:spacing w:line="360" w:lineRule="auto"/>
        <w:ind w:firstLine="0"/>
        <w:jc w:val="both"/>
        <w:rPr>
          <w:rFonts w:ascii="Times New Roman" w:hAnsi="Times New Roman"/>
          <w:sz w:val="28"/>
          <w:szCs w:val="28"/>
          <w:lang w:val="uk-UA"/>
        </w:rPr>
      </w:pPr>
      <w:r>
        <w:rPr>
          <w:rFonts w:ascii="Times New Roman" w:hAnsi="Times New Roman"/>
          <w:sz w:val="28"/>
          <w:szCs w:val="28"/>
          <w:lang w:val="uk-UA"/>
        </w:rPr>
        <w:t>Мазур А.П., д.мед.н., с.н.с., завідувач відділу анестезіології, реані</w:t>
      </w:r>
      <w:r>
        <w:rPr>
          <w:rFonts w:ascii="Times New Roman" w:hAnsi="Times New Roman"/>
          <w:sz w:val="28"/>
          <w:szCs w:val="28"/>
          <w:lang w:val="uk-UA"/>
        </w:rPr>
        <w:t>мації та екстракорпоральних методів лікування ДУ «Національний інститут серцево-судинної хірургії імені М.М. Амосова» НАМН України.</w:t>
      </w:r>
    </w:p>
    <w:p w:rsidR="00DD5F14" w:rsidRDefault="00DD5F14">
      <w:pPr>
        <w:pStyle w:val="ab"/>
        <w:spacing w:line="360" w:lineRule="auto"/>
        <w:rPr>
          <w:rFonts w:ascii="Times New Roman" w:hAnsi="Times New Roman" w:cs="Times New Roman"/>
          <w:sz w:val="28"/>
          <w:szCs w:val="28"/>
          <w:lang w:val="uk-UA"/>
        </w:rPr>
      </w:pPr>
    </w:p>
    <w:p w:rsidR="00DD5F14" w:rsidRPr="004818CC" w:rsidRDefault="002B5BC5">
      <w:pPr>
        <w:pStyle w:val="ab"/>
        <w:spacing w:line="360" w:lineRule="auto"/>
        <w:jc w:val="both"/>
        <w:rPr>
          <w:rFonts w:ascii="Times New Roman" w:hAnsi="Times New Roman" w:cs="Times New Roman"/>
          <w:sz w:val="28"/>
          <w:szCs w:val="28"/>
          <w:lang w:val="uk-UA"/>
        </w:rPr>
      </w:pPr>
      <w:r w:rsidRPr="004818CC">
        <w:rPr>
          <w:rFonts w:ascii="Times New Roman" w:hAnsi="Times New Roman" w:cs="Times New Roman"/>
          <w:sz w:val="28"/>
          <w:szCs w:val="28"/>
          <w:lang w:val="uk-UA"/>
        </w:rPr>
        <w:t>Методичні рекомендації призначені для використання співробітниками наукових і практичних підрозділів закладів охорони здоро</w:t>
      </w:r>
      <w:r w:rsidRPr="004818CC">
        <w:rPr>
          <w:rFonts w:ascii="Times New Roman" w:hAnsi="Times New Roman" w:cs="Times New Roman"/>
          <w:sz w:val="28"/>
          <w:szCs w:val="28"/>
          <w:lang w:val="uk-UA"/>
        </w:rPr>
        <w:t>в’</w:t>
      </w:r>
      <w:r>
        <w:rPr>
          <w:rFonts w:ascii="Times New Roman" w:hAnsi="Times New Roman" w:cs="Times New Roman"/>
          <w:sz w:val="28"/>
          <w:szCs w:val="28"/>
          <w:lang w:val="uk-UA"/>
        </w:rPr>
        <w:t>я</w:t>
      </w:r>
      <w:r w:rsidRPr="004818CC">
        <w:rPr>
          <w:rFonts w:ascii="Times New Roman" w:hAnsi="Times New Roman" w:cs="Times New Roman"/>
          <w:sz w:val="28"/>
          <w:szCs w:val="28"/>
          <w:lang w:val="uk-UA"/>
        </w:rPr>
        <w:t xml:space="preserve">: анестезіологами, кардіохірургами, кардіологами. Результатом застосування методичних рекомендацій може бути підвищення безпеки, зниження ймовірних ускладнень, прискорення одужання та реабілітації </w:t>
      </w:r>
      <w:r>
        <w:rPr>
          <w:rFonts w:ascii="Times New Roman" w:hAnsi="Times New Roman" w:cs="Times New Roman"/>
          <w:sz w:val="28"/>
          <w:szCs w:val="28"/>
          <w:lang w:val="uk-UA"/>
        </w:rPr>
        <w:t>пацієнтів</w:t>
      </w:r>
      <w:r w:rsidRPr="004818CC">
        <w:rPr>
          <w:rFonts w:ascii="Times New Roman" w:hAnsi="Times New Roman" w:cs="Times New Roman"/>
          <w:sz w:val="28"/>
          <w:szCs w:val="28"/>
          <w:lang w:val="uk-UA"/>
        </w:rPr>
        <w:t xml:space="preserve"> кардіохірургічного профілю.</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Черній В.І., Кур</w:t>
      </w:r>
      <w:r>
        <w:rPr>
          <w:rFonts w:ascii="Times New Roman" w:hAnsi="Times New Roman" w:cs="Times New Roman"/>
          <w:sz w:val="28"/>
          <w:szCs w:val="28"/>
          <w:lang w:val="ru-RU"/>
        </w:rPr>
        <w:t>иленко Я.В.; ДНУ «Науково-практичний центр</w:t>
      </w:r>
    </w:p>
    <w:p w:rsidR="00DD5F14" w:rsidRPr="004818CC" w:rsidRDefault="002B5BC5">
      <w:pPr>
        <w:pStyle w:val="ab"/>
        <w:spacing w:line="360" w:lineRule="auto"/>
        <w:jc w:val="both"/>
        <w:rPr>
          <w:rFonts w:ascii="Times New Roman" w:hAnsi="Times New Roman" w:cs="Times New Roman"/>
          <w:sz w:val="28"/>
          <w:szCs w:val="28"/>
          <w:lang w:val="ru-RU"/>
        </w:rPr>
      </w:pPr>
      <w:r w:rsidRPr="004818CC">
        <w:rPr>
          <w:rFonts w:ascii="Times New Roman" w:hAnsi="Times New Roman" w:cs="Times New Roman"/>
          <w:sz w:val="28"/>
          <w:szCs w:val="28"/>
          <w:lang w:val="ru-RU"/>
        </w:rPr>
        <w:lastRenderedPageBreak/>
        <w:t>профілактичної та клінічної медицини» ДУС</w:t>
      </w:r>
    </w:p>
    <w:p w:rsidR="00DD5F14" w:rsidRPr="004818CC" w:rsidRDefault="002B5BC5">
      <w:pPr>
        <w:pStyle w:val="20"/>
        <w:spacing w:line="360" w:lineRule="auto"/>
        <w:ind w:firstLine="0"/>
        <w:jc w:val="center"/>
        <w:rPr>
          <w:rFonts w:ascii="Times New Roman" w:hAnsi="Times New Roman"/>
          <w:b/>
          <w:bCs/>
          <w:sz w:val="44"/>
          <w:szCs w:val="44"/>
          <w:lang w:val="ru-RU"/>
        </w:rPr>
      </w:pPr>
      <w:r>
        <w:rPr>
          <w:rFonts w:ascii="Times New Roman" w:hAnsi="Times New Roman"/>
          <w:b/>
          <w:bCs/>
          <w:sz w:val="44"/>
          <w:szCs w:val="44"/>
          <w:lang w:val="ru-RU"/>
        </w:rPr>
        <w:t>З</w:t>
      </w:r>
      <w:r>
        <w:rPr>
          <w:rFonts w:ascii="Times New Roman" w:hAnsi="Times New Roman"/>
          <w:b/>
          <w:bCs/>
          <w:sz w:val="44"/>
          <w:szCs w:val="44"/>
          <w:lang w:val="uk-UA"/>
        </w:rPr>
        <w:t>міст</w:t>
      </w:r>
    </w:p>
    <w:tbl>
      <w:tblPr>
        <w:tblW w:w="5000" w:type="pct"/>
        <w:tblLayout w:type="fixed"/>
        <w:tblCellMar>
          <w:left w:w="0" w:type="dxa"/>
          <w:right w:w="0" w:type="dxa"/>
        </w:tblCellMar>
        <w:tblLook w:val="0000" w:firstRow="0" w:lastRow="0" w:firstColumn="0" w:lastColumn="0" w:noHBand="0" w:noVBand="0"/>
      </w:tblPr>
      <w:tblGrid>
        <w:gridCol w:w="7650"/>
        <w:gridCol w:w="1988"/>
      </w:tblGrid>
      <w:tr w:rsidR="00DD5F14">
        <w:tc>
          <w:tcPr>
            <w:tcW w:w="7649" w:type="dxa"/>
          </w:tcPr>
          <w:p w:rsidR="00DD5F14" w:rsidRDefault="002B5BC5">
            <w:pPr>
              <w:pStyle w:val="10"/>
              <w:widowControl w:val="0"/>
              <w:spacing w:line="360" w:lineRule="auto"/>
              <w:rPr>
                <w:b/>
                <w:bCs/>
              </w:rPr>
            </w:pPr>
            <w:r>
              <w:rPr>
                <w:rFonts w:ascii="Times New Roman" w:hAnsi="Times New Roman"/>
                <w:sz w:val="28"/>
                <w:szCs w:val="28"/>
              </w:rPr>
              <w:t>Список скорочень</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 4</w:t>
            </w:r>
          </w:p>
        </w:tc>
      </w:tr>
      <w:tr w:rsidR="00DD5F14">
        <w:tc>
          <w:tcPr>
            <w:tcW w:w="7649" w:type="dxa"/>
          </w:tcPr>
          <w:p w:rsidR="00DD5F14" w:rsidRDefault="002B5BC5">
            <w:pPr>
              <w:pStyle w:val="10"/>
              <w:widowControl w:val="0"/>
              <w:spacing w:line="360" w:lineRule="auto"/>
              <w:rPr>
                <w:b/>
                <w:bCs/>
              </w:rPr>
            </w:pPr>
            <w:r>
              <w:rPr>
                <w:rFonts w:ascii="Times New Roman" w:hAnsi="Times New Roman"/>
                <w:sz w:val="28"/>
                <w:szCs w:val="28"/>
              </w:rPr>
              <w:t>1. Введення</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7</w:t>
            </w:r>
          </w:p>
        </w:tc>
      </w:tr>
      <w:tr w:rsidR="00DD5F14">
        <w:tc>
          <w:tcPr>
            <w:tcW w:w="7649" w:type="dxa"/>
          </w:tcPr>
          <w:p w:rsidR="00DD5F14" w:rsidRDefault="002B5BC5">
            <w:pPr>
              <w:pStyle w:val="ab"/>
              <w:widowControl w:val="0"/>
              <w:spacing w:line="360" w:lineRule="auto"/>
              <w:rPr>
                <w:rFonts w:hint="eastAsia"/>
                <w:lang w:val="uk-UA"/>
              </w:rPr>
            </w:pPr>
            <w:r>
              <w:rPr>
                <w:rFonts w:ascii="Times New Roman" w:hAnsi="Times New Roman" w:cs="Times New Roman"/>
                <w:sz w:val="28"/>
                <w:szCs w:val="28"/>
                <w:lang w:val="uk-UA"/>
              </w:rPr>
              <w:t>2. Діагностика гострої лівошлуночкової недостатності у пацієнтів, які перенесли АКШ з ШК</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16</w:t>
            </w:r>
          </w:p>
        </w:tc>
      </w:tr>
      <w:tr w:rsidR="00DD5F14">
        <w:tc>
          <w:tcPr>
            <w:tcW w:w="7649" w:type="dxa"/>
          </w:tcPr>
          <w:p w:rsidR="00DD5F14" w:rsidRDefault="002B5BC5">
            <w:pPr>
              <w:pStyle w:val="ab"/>
              <w:widowControl w:val="0"/>
              <w:spacing w:line="360" w:lineRule="auto"/>
              <w:jc w:val="both"/>
              <w:rPr>
                <w:rFonts w:ascii="Times New Roman" w:hAnsi="Times New Roman"/>
                <w:sz w:val="44"/>
                <w:szCs w:val="44"/>
                <w:lang w:val="ru-RU"/>
              </w:rPr>
            </w:pPr>
            <w:r>
              <w:rPr>
                <w:rFonts w:ascii="Times New Roman" w:hAnsi="Times New Roman" w:cs="Times New Roman"/>
                <w:sz w:val="28"/>
                <w:szCs w:val="28"/>
                <w:lang w:val="ru-RU"/>
              </w:rPr>
              <w:t xml:space="preserve">3. Корекція гострої </w:t>
            </w:r>
            <w:r>
              <w:rPr>
                <w:rFonts w:ascii="Times New Roman" w:hAnsi="Times New Roman" w:cs="Times New Roman"/>
                <w:sz w:val="28"/>
                <w:szCs w:val="28"/>
                <w:lang w:val="ru-RU"/>
              </w:rPr>
              <w:t>лівошлуночкової недостатності у пацієнтів, які перенесли АКШ з ШК</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19</w:t>
            </w:r>
          </w:p>
        </w:tc>
      </w:tr>
      <w:tr w:rsidR="00DD5F14">
        <w:tc>
          <w:tcPr>
            <w:tcW w:w="7649" w:type="dxa"/>
          </w:tcPr>
          <w:p w:rsidR="00DD5F14" w:rsidRDefault="002B5BC5">
            <w:pPr>
              <w:widowControl w:val="0"/>
              <w:spacing w:line="360" w:lineRule="auto"/>
              <w:rPr>
                <w:rFonts w:hint="eastAsia"/>
                <w:sz w:val="28"/>
                <w:szCs w:val="28"/>
                <w:lang w:val="ru-RU"/>
              </w:rPr>
            </w:pPr>
            <w:r>
              <w:rPr>
                <w:rFonts w:ascii="Times New Roman" w:hAnsi="Times New Roman" w:cs="Times New Roman"/>
                <w:color w:val="000000"/>
                <w:sz w:val="28"/>
                <w:szCs w:val="28"/>
                <w:lang w:val="ru-RU"/>
              </w:rPr>
              <w:t xml:space="preserve">4. Диференційований підхід до діагностики, профілактики та корекції </w:t>
            </w:r>
            <w:r>
              <w:rPr>
                <w:rFonts w:ascii="Times New Roman" w:hAnsi="Times New Roman" w:cs="Times New Roman"/>
                <w:color w:val="000000"/>
                <w:sz w:val="28"/>
                <w:szCs w:val="28"/>
                <w:lang w:val="uk-UA"/>
              </w:rPr>
              <w:t>ГЛШН</w:t>
            </w:r>
            <w:r>
              <w:rPr>
                <w:rFonts w:ascii="Times New Roman" w:hAnsi="Times New Roman" w:cs="Times New Roman"/>
                <w:color w:val="000000"/>
                <w:sz w:val="28"/>
                <w:szCs w:val="28"/>
                <w:lang w:val="ru-RU"/>
              </w:rPr>
              <w:t xml:space="preserve"> після АКШ з </w:t>
            </w:r>
            <w:r>
              <w:rPr>
                <w:rFonts w:ascii="Times New Roman" w:hAnsi="Times New Roman" w:cs="Times New Roman"/>
                <w:color w:val="000000"/>
                <w:sz w:val="28"/>
                <w:szCs w:val="28"/>
                <w:lang w:val="uk-UA"/>
              </w:rPr>
              <w:t>ШК</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26</w:t>
            </w:r>
          </w:p>
        </w:tc>
      </w:tr>
      <w:tr w:rsidR="00DD5F14">
        <w:tc>
          <w:tcPr>
            <w:tcW w:w="7649" w:type="dxa"/>
          </w:tcPr>
          <w:p w:rsidR="00DD5F14" w:rsidRDefault="002B5BC5">
            <w:pPr>
              <w:widowControl w:val="0"/>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5. Протокол периопераційного ведення пацієнта з ІХС</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34</w:t>
            </w:r>
          </w:p>
        </w:tc>
      </w:tr>
      <w:tr w:rsidR="00DD5F14">
        <w:tc>
          <w:tcPr>
            <w:tcW w:w="7649" w:type="dxa"/>
          </w:tcPr>
          <w:p w:rsidR="00DD5F14" w:rsidRDefault="002B5BC5">
            <w:pPr>
              <w:widowControl w:val="0"/>
              <w:spacing w:line="360" w:lineRule="auto"/>
              <w:rPr>
                <w:rFonts w:hint="eastAsia"/>
                <w:lang w:val="uk-UA"/>
              </w:rPr>
            </w:pPr>
            <w:r>
              <w:rPr>
                <w:rFonts w:ascii="Times New Roman" w:hAnsi="Times New Roman" w:cs="Times New Roman"/>
                <w:sz w:val="28"/>
                <w:szCs w:val="28"/>
                <w:lang w:val="uk-UA"/>
              </w:rPr>
              <w:t xml:space="preserve">6. Комплексна </w:t>
            </w:r>
            <w:r>
              <w:rPr>
                <w:rFonts w:ascii="Times New Roman" w:hAnsi="Times New Roman" w:cs="Times New Roman"/>
                <w:sz w:val="28"/>
                <w:szCs w:val="28"/>
                <w:lang w:val="uk-UA"/>
              </w:rPr>
              <w:t>реабілітація кардіохірургічних хворих з гострою лівошлуночковою недостатністю, які перенесли АКШ з  ШК</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42</w:t>
            </w:r>
          </w:p>
        </w:tc>
      </w:tr>
      <w:tr w:rsidR="00DD5F14">
        <w:tc>
          <w:tcPr>
            <w:tcW w:w="7649" w:type="dxa"/>
          </w:tcPr>
          <w:p w:rsidR="00DD5F14" w:rsidRDefault="002B5BC5">
            <w:pPr>
              <w:pStyle w:val="af3"/>
              <w:rPr>
                <w:rFonts w:ascii="Times New Roman" w:hAnsi="Times New Roman"/>
                <w:sz w:val="28"/>
                <w:szCs w:val="28"/>
                <w:lang w:val="ru-RU"/>
              </w:rPr>
            </w:pPr>
            <w:r>
              <w:rPr>
                <w:rFonts w:ascii="Times New Roman" w:hAnsi="Times New Roman"/>
                <w:sz w:val="28"/>
                <w:szCs w:val="28"/>
                <w:lang w:val="ru-RU"/>
              </w:rPr>
              <w:t xml:space="preserve">7. Рекомендована </w:t>
            </w:r>
            <w:r>
              <w:rPr>
                <w:rFonts w:ascii="Times New Roman" w:hAnsi="Times New Roman"/>
                <w:sz w:val="28"/>
                <w:szCs w:val="28"/>
                <w:lang w:val="uk-UA"/>
              </w:rPr>
              <w:t>література</w:t>
            </w:r>
          </w:p>
        </w:tc>
        <w:tc>
          <w:tcPr>
            <w:tcW w:w="1988" w:type="dxa"/>
          </w:tcPr>
          <w:p w:rsidR="00DD5F14" w:rsidRDefault="002B5BC5">
            <w:pPr>
              <w:pStyle w:val="af3"/>
              <w:jc w:val="center"/>
              <w:rPr>
                <w:rFonts w:ascii="Times New Roman" w:hAnsi="Times New Roman"/>
                <w:sz w:val="28"/>
                <w:szCs w:val="28"/>
                <w:lang w:val="ru-RU"/>
              </w:rPr>
            </w:pPr>
            <w:r>
              <w:rPr>
                <w:rFonts w:ascii="Times New Roman" w:hAnsi="Times New Roman"/>
                <w:sz w:val="28"/>
                <w:szCs w:val="28"/>
                <w:lang w:val="ru-RU"/>
              </w:rPr>
              <w:t>Стр. 47</w:t>
            </w:r>
          </w:p>
        </w:tc>
      </w:tr>
    </w:tbl>
    <w:p w:rsidR="00DD5F14" w:rsidRDefault="00DD5F14">
      <w:pPr>
        <w:pStyle w:val="20"/>
        <w:spacing w:line="360" w:lineRule="auto"/>
        <w:ind w:firstLine="0"/>
        <w:jc w:val="center"/>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DD5F14">
      <w:pPr>
        <w:pStyle w:val="20"/>
        <w:spacing w:line="360" w:lineRule="auto"/>
        <w:ind w:firstLine="0"/>
        <w:jc w:val="both"/>
        <w:rPr>
          <w:rFonts w:ascii="Times New Roman" w:hAnsi="Times New Roman"/>
          <w:lang w:val="uk-UA"/>
        </w:rPr>
      </w:pPr>
    </w:p>
    <w:p w:rsidR="00DD5F14" w:rsidRDefault="002B5BC5">
      <w:pPr>
        <w:pStyle w:val="10"/>
        <w:spacing w:line="360" w:lineRule="auto"/>
        <w:jc w:val="center"/>
        <w:rPr>
          <w:b/>
          <w:bCs/>
        </w:rPr>
      </w:pPr>
      <w:r>
        <w:rPr>
          <w:rFonts w:ascii="Times New Roman" w:hAnsi="Times New Roman"/>
          <w:b/>
          <w:bCs/>
          <w:sz w:val="44"/>
          <w:szCs w:val="44"/>
        </w:rPr>
        <w:t>Список скорочень</w:t>
      </w:r>
    </w:p>
    <w:p w:rsidR="00DD5F14" w:rsidRDefault="00DD5F14">
      <w:pPr>
        <w:pStyle w:val="10"/>
        <w:spacing w:line="360" w:lineRule="auto"/>
        <w:jc w:val="center"/>
        <w:rPr>
          <w:b/>
          <w:bCs/>
        </w:rPr>
      </w:pPr>
    </w:p>
    <w:p w:rsidR="00DD5F14" w:rsidRDefault="002B5BC5">
      <w:pPr>
        <w:pStyle w:val="10"/>
        <w:spacing w:line="360" w:lineRule="auto"/>
        <w:jc w:val="both"/>
      </w:pPr>
      <w:r>
        <w:rPr>
          <w:rFonts w:ascii="Times New Roman" w:hAnsi="Times New Roman"/>
          <w:sz w:val="28"/>
          <w:szCs w:val="28"/>
        </w:rPr>
        <w:t>ІХС - ішемічна хвороба серця</w:t>
      </w:r>
    </w:p>
    <w:p w:rsidR="00DD5F14" w:rsidRDefault="002B5BC5">
      <w:pPr>
        <w:pStyle w:val="10"/>
        <w:spacing w:line="360" w:lineRule="auto"/>
        <w:jc w:val="both"/>
      </w:pPr>
      <w:r>
        <w:rPr>
          <w:rFonts w:ascii="Times New Roman" w:hAnsi="Times New Roman"/>
          <w:sz w:val="28"/>
          <w:szCs w:val="28"/>
        </w:rPr>
        <w:t>АКШ - аортокоронарне шунтування</w:t>
      </w:r>
    </w:p>
    <w:p w:rsidR="00DD5F14" w:rsidRDefault="002B5BC5">
      <w:pPr>
        <w:pStyle w:val="10"/>
        <w:spacing w:line="360" w:lineRule="auto"/>
        <w:jc w:val="both"/>
      </w:pPr>
      <w:r>
        <w:rPr>
          <w:rFonts w:ascii="Times New Roman" w:hAnsi="Times New Roman"/>
          <w:sz w:val="28"/>
          <w:szCs w:val="28"/>
        </w:rPr>
        <w:t xml:space="preserve">ШК - </w:t>
      </w:r>
      <w:r>
        <w:rPr>
          <w:rFonts w:ascii="Times New Roman" w:hAnsi="Times New Roman"/>
          <w:sz w:val="28"/>
          <w:szCs w:val="28"/>
        </w:rPr>
        <w:t>штучний кровообіг</w:t>
      </w:r>
    </w:p>
    <w:p w:rsidR="00DD5F14" w:rsidRDefault="002B5BC5">
      <w:pPr>
        <w:pStyle w:val="10"/>
        <w:spacing w:line="360" w:lineRule="auto"/>
        <w:jc w:val="both"/>
      </w:pPr>
      <w:r>
        <w:rPr>
          <w:rFonts w:ascii="Times New Roman" w:hAnsi="Times New Roman"/>
          <w:sz w:val="28"/>
          <w:szCs w:val="28"/>
        </w:rPr>
        <w:t>onpump - аортокоронарне шунтування з штучним кровообігом</w:t>
      </w:r>
    </w:p>
    <w:p w:rsidR="00DD5F14" w:rsidRDefault="002B5BC5">
      <w:pPr>
        <w:pStyle w:val="10"/>
        <w:spacing w:line="360" w:lineRule="auto"/>
        <w:jc w:val="both"/>
      </w:pPr>
      <w:r>
        <w:rPr>
          <w:rFonts w:ascii="Times New Roman" w:hAnsi="Times New Roman"/>
          <w:sz w:val="28"/>
          <w:szCs w:val="28"/>
        </w:rPr>
        <w:t>offpump - аортокоронарне шунтування без штучного кровообігу</w:t>
      </w:r>
    </w:p>
    <w:p w:rsidR="00DD5F14" w:rsidRDefault="002B5BC5">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ШВЛ - штучна вентіляція легень </w:t>
      </w:r>
    </w:p>
    <w:p w:rsidR="00DD5F14" w:rsidRDefault="002B5BC5">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ВІТ - відділення інтенсивної терапії</w:t>
      </w:r>
    </w:p>
    <w:p w:rsidR="00DD5F14" w:rsidRDefault="002B5BC5">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ВАІТ - відділення анастезіології та інтенсивної тера</w:t>
      </w:r>
      <w:r>
        <w:rPr>
          <w:rFonts w:ascii="Times New Roman" w:hAnsi="Times New Roman" w:cs="Times New Roman"/>
          <w:sz w:val="28"/>
          <w:szCs w:val="28"/>
        </w:rPr>
        <w:t>пії</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СН - серцева недостатність</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ГЛШН - гостра лівошлуночкова недостатність</w:t>
      </w:r>
    </w:p>
    <w:p w:rsidR="00DD5F14" w:rsidRDefault="002B5BC5">
      <w:pPr>
        <w:spacing w:line="360" w:lineRule="auto"/>
        <w:jc w:val="both"/>
        <w:rPr>
          <w:rFonts w:ascii="Times New Roman" w:hAnsi="Times New Roman"/>
          <w:lang w:val="uk-UA"/>
        </w:rPr>
      </w:pPr>
      <w:r>
        <w:rPr>
          <w:rFonts w:ascii="Times New Roman" w:hAnsi="Times New Roman" w:cs="Times New Roman"/>
          <w:sz w:val="28"/>
          <w:szCs w:val="28"/>
          <w:lang w:val="uk-UA"/>
        </w:rPr>
        <w:t>ЖК - жирні кислоти</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цГМФ - циклічний гуанідинмонофосфат</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АТФ - аденозинтрифосфат</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 xml:space="preserve">ФДФ - фруктозо-1,6-дифосфат </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color w:val="000000"/>
          <w:sz w:val="28"/>
          <w:szCs w:val="28"/>
        </w:rPr>
        <w:t xml:space="preserve">ЕКГ - електрокардіографія </w:t>
      </w:r>
    </w:p>
    <w:p w:rsidR="00DD5F14" w:rsidRDefault="002B5BC5">
      <w:pPr>
        <w:pStyle w:val="10"/>
        <w:spacing w:line="360" w:lineRule="auto"/>
        <w:jc w:val="both"/>
        <w:rPr>
          <w:sz w:val="28"/>
          <w:szCs w:val="28"/>
        </w:rPr>
      </w:pPr>
      <w:r>
        <w:rPr>
          <w:rFonts w:ascii="Times New Roman" w:hAnsi="Times New Roman" w:cs="Times New Roman"/>
          <w:color w:val="000000"/>
          <w:sz w:val="28"/>
          <w:szCs w:val="28"/>
        </w:rPr>
        <w:t>ВСР - варіабельність серцевого ритму</w:t>
      </w:r>
    </w:p>
    <w:p w:rsidR="00DD5F14" w:rsidRDefault="002B5BC5">
      <w:pPr>
        <w:pStyle w:val="10"/>
        <w:spacing w:line="360" w:lineRule="auto"/>
        <w:jc w:val="both"/>
        <w:rPr>
          <w:sz w:val="28"/>
          <w:szCs w:val="28"/>
        </w:rPr>
      </w:pPr>
      <w:r>
        <w:rPr>
          <w:rFonts w:ascii="Times New Roman" w:hAnsi="Times New Roman" w:cs="Times New Roman"/>
          <w:color w:val="000000"/>
          <w:sz w:val="28"/>
          <w:szCs w:val="28"/>
          <w:lang w:val="ru-RU"/>
        </w:rPr>
        <w:t>LF</w:t>
      </w:r>
      <w:r>
        <w:rPr>
          <w:rFonts w:ascii="Times New Roman" w:hAnsi="Times New Roman" w:cs="Times New Roman"/>
          <w:color w:val="000000"/>
          <w:sz w:val="28"/>
          <w:szCs w:val="28"/>
        </w:rPr>
        <w:t xml:space="preserve"> - низькочастотні імпульси</w:t>
      </w:r>
    </w:p>
    <w:p w:rsidR="00DD5F14" w:rsidRDefault="002B5BC5">
      <w:pPr>
        <w:pStyle w:val="10"/>
        <w:spacing w:line="360" w:lineRule="auto"/>
        <w:jc w:val="both"/>
        <w:rPr>
          <w:sz w:val="28"/>
          <w:szCs w:val="28"/>
        </w:rPr>
      </w:pPr>
      <w:r>
        <w:rPr>
          <w:rFonts w:ascii="Times New Roman" w:hAnsi="Times New Roman" w:cs="Times New Roman"/>
          <w:color w:val="000000"/>
          <w:sz w:val="28"/>
          <w:szCs w:val="28"/>
          <w:lang w:val="ru-RU"/>
        </w:rPr>
        <w:t>HF</w:t>
      </w:r>
      <w:r>
        <w:rPr>
          <w:rFonts w:ascii="Times New Roman" w:hAnsi="Times New Roman" w:cs="Times New Roman"/>
          <w:color w:val="000000"/>
          <w:sz w:val="28"/>
          <w:szCs w:val="28"/>
        </w:rPr>
        <w:t xml:space="preserve"> -високочастотні імпульси</w:t>
      </w:r>
    </w:p>
    <w:p w:rsidR="00DD5F14" w:rsidRDefault="002B5BC5">
      <w:pPr>
        <w:spacing w:line="360" w:lineRule="auto"/>
        <w:jc w:val="both"/>
        <w:rPr>
          <w:rFonts w:hint="eastAsia"/>
          <w:lang w:val="uk-UA"/>
        </w:rPr>
      </w:pPr>
      <w:r>
        <w:rPr>
          <w:rFonts w:ascii="Times New Roman" w:hAnsi="Times New Roman" w:cs="Times New Roman"/>
          <w:color w:val="000000"/>
          <w:sz w:val="28"/>
          <w:szCs w:val="28"/>
          <w:lang w:val="uk-UA"/>
        </w:rPr>
        <w:t>ЕхоКГ - ехокардіограма</w:t>
      </w:r>
    </w:p>
    <w:p w:rsidR="00DD5F14" w:rsidRDefault="002B5BC5">
      <w:pPr>
        <w:spacing w:line="360" w:lineRule="auto"/>
        <w:jc w:val="both"/>
        <w:rPr>
          <w:rFonts w:hint="eastAsia"/>
          <w:lang w:val="uk-UA"/>
        </w:rPr>
      </w:pPr>
      <w:r>
        <w:rPr>
          <w:rFonts w:ascii="Times New Roman" w:hAnsi="Times New Roman" w:cs="Times New Roman"/>
          <w:color w:val="000000"/>
          <w:sz w:val="28"/>
          <w:szCs w:val="28"/>
          <w:lang w:val="uk-UA"/>
        </w:rPr>
        <w:t xml:space="preserve">SvO2 - венозна сатурація </w:t>
      </w:r>
    </w:p>
    <w:p w:rsidR="00DD5F14" w:rsidRDefault="002B5BC5">
      <w:pPr>
        <w:spacing w:line="360" w:lineRule="auto"/>
        <w:jc w:val="both"/>
        <w:rPr>
          <w:rFonts w:hint="eastAsia"/>
          <w:lang w:val="uk-UA"/>
        </w:rPr>
      </w:pPr>
      <w:r>
        <w:rPr>
          <w:rFonts w:ascii="Times New Roman" w:hAnsi="Times New Roman" w:cs="Times New Roman"/>
          <w:color w:val="000000"/>
          <w:sz w:val="28"/>
          <w:szCs w:val="28"/>
          <w:lang w:val="uk-UA"/>
        </w:rPr>
        <w:t xml:space="preserve">ХОЗЛ - хронічні обструктивні захворювання легень </w:t>
      </w:r>
    </w:p>
    <w:p w:rsidR="00DD5F14" w:rsidRDefault="002B5BC5">
      <w:pPr>
        <w:spacing w:line="360" w:lineRule="auto"/>
        <w:jc w:val="both"/>
        <w:rPr>
          <w:rFonts w:hint="eastAsia"/>
          <w:lang w:val="uk-UA"/>
        </w:rPr>
      </w:pPr>
      <w:r>
        <w:rPr>
          <w:rFonts w:ascii="Times New Roman" w:hAnsi="Times New Roman" w:cs="Times New Roman"/>
          <w:color w:val="000000"/>
          <w:sz w:val="28"/>
          <w:szCs w:val="28"/>
          <w:lang w:val="uk-UA"/>
        </w:rPr>
        <w:t xml:space="preserve">PvO2 - парціальний тиск кисню у венозній крові </w:t>
      </w:r>
    </w:p>
    <w:p w:rsidR="00DD5F14" w:rsidRDefault="002B5BC5">
      <w:pPr>
        <w:spacing w:line="360" w:lineRule="auto"/>
        <w:jc w:val="both"/>
        <w:rPr>
          <w:rFonts w:hint="eastAsia"/>
          <w:lang w:val="uk-UA"/>
        </w:rPr>
      </w:pPr>
      <w:r>
        <w:rPr>
          <w:rFonts w:ascii="Times New Roman" w:hAnsi="Times New Roman" w:cs="Times New Roman"/>
          <w:color w:val="000000"/>
          <w:sz w:val="28"/>
          <w:szCs w:val="28"/>
          <w:lang w:val="uk-UA"/>
        </w:rPr>
        <w:lastRenderedPageBreak/>
        <w:t xml:space="preserve">АП - аніонний проміжок </w:t>
      </w:r>
    </w:p>
    <w:p w:rsidR="00DD5F14" w:rsidRDefault="002B5BC5">
      <w:pPr>
        <w:spacing w:line="360" w:lineRule="auto"/>
        <w:jc w:val="both"/>
        <w:rPr>
          <w:rFonts w:hint="eastAsia"/>
          <w:lang w:val="uk-UA"/>
        </w:rPr>
      </w:pPr>
      <w:r>
        <w:rPr>
          <w:rFonts w:ascii="Times New Roman" w:hAnsi="Times New Roman" w:cs="Times New Roman"/>
          <w:color w:val="000000"/>
          <w:sz w:val="28"/>
          <w:szCs w:val="28"/>
          <w:lang w:val="uk-UA"/>
        </w:rPr>
        <w:t>ЧСС - частота серцевих скороче</w:t>
      </w:r>
      <w:r>
        <w:rPr>
          <w:rFonts w:ascii="Times New Roman" w:hAnsi="Times New Roman" w:cs="Times New Roman"/>
          <w:color w:val="000000"/>
          <w:sz w:val="28"/>
          <w:szCs w:val="28"/>
          <w:lang w:val="uk-UA"/>
        </w:rPr>
        <w:t>нь</w:t>
      </w:r>
    </w:p>
    <w:p w:rsidR="00DD5F14" w:rsidRDefault="002B5BC5">
      <w:pPr>
        <w:widowControl w:val="0"/>
        <w:spacing w:line="360" w:lineRule="auto"/>
        <w:jc w:val="both"/>
        <w:rPr>
          <w:rFonts w:hint="eastAsia"/>
          <w:lang w:val="uk-UA"/>
        </w:rPr>
      </w:pPr>
      <w:r>
        <w:rPr>
          <w:rFonts w:ascii="Times New Roman" w:hAnsi="Times New Roman" w:cs="Times New Roman"/>
          <w:color w:val="000000"/>
          <w:sz w:val="28"/>
          <w:szCs w:val="28"/>
          <w:lang w:val="uk-UA"/>
        </w:rPr>
        <w:t>ЦВТ - центральний венозний тиск</w:t>
      </w:r>
    </w:p>
    <w:p w:rsidR="00DD5F14" w:rsidRDefault="002B5BC5">
      <w:pPr>
        <w:widowControl w:val="0"/>
        <w:spacing w:line="360" w:lineRule="auto"/>
        <w:jc w:val="both"/>
        <w:rPr>
          <w:rFonts w:hint="eastAsia"/>
          <w:lang w:val="uk-UA"/>
        </w:rPr>
      </w:pPr>
      <w:r>
        <w:rPr>
          <w:rFonts w:ascii="Times New Roman" w:hAnsi="Times New Roman" w:cs="Times New Roman"/>
          <w:color w:val="000000"/>
          <w:sz w:val="28"/>
          <w:szCs w:val="28"/>
          <w:lang w:val="uk-UA"/>
        </w:rPr>
        <w:t>ФВ ЛШ - фракція викиду лівого шлуночка</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ЗПСО - загальний периферичний судинний опір</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цАМФ - ц</w:t>
      </w:r>
      <w:r>
        <w:rPr>
          <w:rFonts w:ascii="Times New Roman" w:hAnsi="Times New Roman" w:cs="Times New Roman"/>
          <w:color w:val="000000"/>
          <w:sz w:val="28"/>
          <w:szCs w:val="28"/>
          <w:lang w:val="ru-RU"/>
        </w:rPr>
        <w:t xml:space="preserve">иклічний аденозинмонофосфат </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АМФ -  аденозинмонофосфат</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 xml:space="preserve">ІФДЕ - інгібітори фосфодіестерази </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ВАБК - внутрішньоаортальна балонна контр</w:t>
      </w:r>
      <w:r>
        <w:rPr>
          <w:rFonts w:ascii="Times New Roman" w:hAnsi="Times New Roman" w:cs="Times New Roman"/>
          <w:color w:val="000000"/>
          <w:sz w:val="28"/>
          <w:szCs w:val="28"/>
          <w:lang w:val="uk-UA"/>
        </w:rPr>
        <w:t xml:space="preserve">пульсація </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 xml:space="preserve">LVAD - Left Ventricle Assist Device </w:t>
      </w:r>
    </w:p>
    <w:p w:rsidR="00DD5F14" w:rsidRDefault="002B5BC5">
      <w:pPr>
        <w:pStyle w:val="ab"/>
        <w:widowControl w:val="0"/>
        <w:spacing w:line="360" w:lineRule="auto"/>
        <w:jc w:val="both"/>
        <w:rPr>
          <w:rFonts w:ascii="Times New Roman" w:hAnsi="Times New Roman"/>
          <w:sz w:val="28"/>
          <w:szCs w:val="28"/>
          <w:lang w:val="ru-RU"/>
        </w:rPr>
      </w:pPr>
      <w:r>
        <w:rPr>
          <w:rFonts w:ascii="Times New Roman" w:hAnsi="Times New Roman" w:cs="Times New Roman"/>
          <w:color w:val="000000"/>
          <w:sz w:val="28"/>
          <w:szCs w:val="28"/>
          <w:lang w:val="uk-UA"/>
        </w:rPr>
        <w:t>ЕКМО - екстракорпоральна мембранна оксигенація</w:t>
      </w:r>
    </w:p>
    <w:p w:rsidR="00DD5F14" w:rsidRDefault="002B5BC5">
      <w:pPr>
        <w:pStyle w:val="ae"/>
        <w:widowControl w:val="0"/>
        <w:spacing w:line="360" w:lineRule="auto"/>
        <w:jc w:val="both"/>
        <w:rPr>
          <w:rFonts w:hint="eastAsia"/>
          <w:lang w:val="ru-RU"/>
        </w:rPr>
      </w:pPr>
      <w:r>
        <w:rPr>
          <w:rFonts w:ascii="Times New Roman" w:hAnsi="Times New Roman" w:cs="Times New Roman"/>
          <w:color w:val="000000"/>
          <w:sz w:val="28"/>
          <w:szCs w:val="28"/>
          <w:lang w:val="ru-RU"/>
        </w:rPr>
        <w:t xml:space="preserve">НАН — </w:t>
      </w:r>
      <w:r>
        <w:rPr>
          <w:rFonts w:ascii="Times New Roman" w:hAnsi="Times New Roman" w:cs="Times New Roman"/>
          <w:color w:val="000000"/>
          <w:sz w:val="28"/>
          <w:szCs w:val="28"/>
          <w:lang w:val="uk-UA"/>
        </w:rPr>
        <w:t>Національна академія наук</w:t>
      </w:r>
    </w:p>
    <w:p w:rsidR="00DD5F14" w:rsidRDefault="002B5BC5">
      <w:pPr>
        <w:pStyle w:val="ae"/>
        <w:widowControl w:val="0"/>
        <w:spacing w:line="360" w:lineRule="auto"/>
        <w:jc w:val="both"/>
        <w:rPr>
          <w:rFonts w:hint="eastAsia"/>
          <w:lang w:val="ru-RU"/>
        </w:rPr>
      </w:pPr>
      <w:r>
        <w:rPr>
          <w:rFonts w:ascii="Times New Roman" w:hAnsi="Times New Roman" w:cs="Times New Roman"/>
          <w:color w:val="000000"/>
          <w:sz w:val="28"/>
          <w:szCs w:val="28"/>
          <w:lang w:val="ru-RU"/>
        </w:rPr>
        <w:t xml:space="preserve">МОН - </w:t>
      </w:r>
      <w:r>
        <w:rPr>
          <w:rFonts w:ascii="Times New Roman" w:hAnsi="Times New Roman" w:cs="Times New Roman"/>
          <w:color w:val="000000"/>
          <w:sz w:val="28"/>
          <w:szCs w:val="28"/>
          <w:lang w:val="uk-UA"/>
        </w:rPr>
        <w:t>Міністерство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освіти</w:t>
      </w:r>
      <w:r>
        <w:rPr>
          <w:rFonts w:ascii="Times New Roman" w:hAnsi="Times New Roman" w:cs="Times New Roman"/>
          <w:color w:val="000000"/>
          <w:sz w:val="28"/>
          <w:szCs w:val="28"/>
          <w:lang w:val="ru-RU"/>
        </w:rPr>
        <w:t xml:space="preserve"> і </w:t>
      </w:r>
      <w:r>
        <w:rPr>
          <w:rFonts w:ascii="Times New Roman" w:hAnsi="Times New Roman" w:cs="Times New Roman"/>
          <w:color w:val="000000"/>
          <w:sz w:val="28"/>
          <w:szCs w:val="28"/>
          <w:lang w:val="uk-UA"/>
        </w:rPr>
        <w:t>науки</w:t>
      </w:r>
      <w:r>
        <w:rPr>
          <w:rFonts w:ascii="Times New Roman" w:hAnsi="Times New Roman" w:cs="Times New Roman"/>
          <w:color w:val="000000"/>
          <w:sz w:val="28"/>
          <w:szCs w:val="28"/>
          <w:lang w:val="ru-RU"/>
        </w:rPr>
        <w:t xml:space="preserve"> </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ІАТ - інвазивний артеріальний тиск</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rPr>
        <w:t>TV</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tidal</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volume</w:t>
      </w:r>
    </w:p>
    <w:p w:rsidR="00DD5F14" w:rsidRDefault="002B5BC5">
      <w:pPr>
        <w:widowControl w:val="0"/>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RR</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respiration rate</w:t>
      </w:r>
    </w:p>
    <w:p w:rsidR="00DD5F14" w:rsidRDefault="002B5BC5">
      <w:pPr>
        <w:widowControl w:val="0"/>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PEEP</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 xml:space="preserve">positive </w:t>
      </w:r>
      <w:r>
        <w:rPr>
          <w:rFonts w:ascii="Times New Roman" w:hAnsi="Times New Roman" w:cs="Times New Roman"/>
          <w:color w:val="000000"/>
          <w:sz w:val="28"/>
          <w:szCs w:val="28"/>
        </w:rPr>
        <w:t>expiration end pressure</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Et</w:t>
      </w:r>
      <w:r>
        <w:rPr>
          <w:rFonts w:ascii="Times New Roman" w:hAnsi="Times New Roman" w:cs="Times New Roman"/>
          <w:color w:val="000000"/>
          <w:sz w:val="28"/>
          <w:szCs w:val="28"/>
        </w:rPr>
        <w:t>CO</w:t>
      </w:r>
      <w:r>
        <w:rPr>
          <w:rFonts w:ascii="Times New Roman" w:hAnsi="Times New Roman" w:cs="Times New Roman"/>
          <w:color w:val="000000"/>
          <w:sz w:val="28"/>
          <w:szCs w:val="28"/>
          <w:lang w:val="uk-UA"/>
        </w:rPr>
        <w:t>₂ - концентрація вуглекислого газу в кінці видиху</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rPr>
        <w:t>VVI</w:t>
      </w:r>
      <w:r>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uk-UA"/>
        </w:rPr>
        <w:t>шлуночкова стимуляція</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rPr>
        <w:t>DDD</w:t>
      </w:r>
      <w:r>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uk-UA"/>
        </w:rPr>
        <w:t>двокамерна стимуляція</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ААІ - передсердна стимуляція</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ФП - фібриляція передсердь</w:t>
      </w:r>
    </w:p>
    <w:p w:rsidR="00DD5F14" w:rsidRDefault="002B5BC5">
      <w:pPr>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АЧЗ - активований час згортання</w:t>
      </w:r>
    </w:p>
    <w:p w:rsidR="00DD5F14" w:rsidRDefault="002B5BC5">
      <w:pPr>
        <w:widowControl w:val="0"/>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ЕІТ - електроімпульсна терапія</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PRVC</w:t>
      </w:r>
      <w:r>
        <w:rPr>
          <w:rFonts w:ascii="Times New Roman" w:hAnsi="Times New Roman" w:cs="Times New Roman"/>
          <w:sz w:val="28"/>
          <w:szCs w:val="28"/>
          <w:lang w:val="uk-UA"/>
        </w:rPr>
        <w:t xml:space="preserve"> - </w:t>
      </w:r>
      <w:r>
        <w:rPr>
          <w:rFonts w:ascii="Times New Roman" w:hAnsi="Times New Roman" w:cs="Times New Roman"/>
          <w:sz w:val="28"/>
          <w:szCs w:val="28"/>
        </w:rPr>
        <w:t>pressure</w:t>
      </w:r>
      <w:r>
        <w:rPr>
          <w:rFonts w:ascii="Times New Roman" w:hAnsi="Times New Roman" w:cs="Times New Roman"/>
          <w:sz w:val="28"/>
          <w:szCs w:val="28"/>
          <w:lang w:val="uk-UA"/>
        </w:rPr>
        <w:t xml:space="preserve"> </w:t>
      </w:r>
      <w:r>
        <w:rPr>
          <w:rFonts w:ascii="Times New Roman" w:hAnsi="Times New Roman" w:cs="Times New Roman"/>
          <w:sz w:val="28"/>
          <w:szCs w:val="28"/>
        </w:rPr>
        <w:t>regulated</w:t>
      </w:r>
      <w:r>
        <w:rPr>
          <w:rFonts w:ascii="Times New Roman" w:hAnsi="Times New Roman" w:cs="Times New Roman"/>
          <w:sz w:val="28"/>
          <w:szCs w:val="28"/>
          <w:lang w:val="uk-UA"/>
        </w:rPr>
        <w:t xml:space="preserve"> </w:t>
      </w:r>
      <w:r>
        <w:rPr>
          <w:rFonts w:ascii="Times New Roman" w:hAnsi="Times New Roman" w:cs="Times New Roman"/>
          <w:sz w:val="28"/>
          <w:szCs w:val="28"/>
        </w:rPr>
        <w:t>volume</w:t>
      </w:r>
      <w:r>
        <w:rPr>
          <w:rFonts w:ascii="Times New Roman" w:hAnsi="Times New Roman" w:cs="Times New Roman"/>
          <w:sz w:val="28"/>
          <w:szCs w:val="28"/>
          <w:lang w:val="uk-UA"/>
        </w:rPr>
        <w:t xml:space="preserve"> </w:t>
      </w:r>
      <w:r>
        <w:rPr>
          <w:rFonts w:ascii="Times New Roman" w:hAnsi="Times New Roman" w:cs="Times New Roman"/>
          <w:sz w:val="28"/>
          <w:szCs w:val="28"/>
        </w:rPr>
        <w:t>control</w:t>
      </w:r>
    </w:p>
    <w:p w:rsidR="00DD5F14" w:rsidRDefault="002B5BC5">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PSIMV</w:t>
      </w:r>
      <w:r>
        <w:rPr>
          <w:rFonts w:ascii="Times New Roman" w:hAnsi="Times New Roman" w:cs="Times New Roman"/>
          <w:sz w:val="28"/>
          <w:szCs w:val="28"/>
          <w:lang w:val="uk-UA"/>
        </w:rPr>
        <w:t xml:space="preserve">-  </w:t>
      </w:r>
      <w:r>
        <w:rPr>
          <w:rFonts w:ascii="Times New Roman" w:hAnsi="Times New Roman" w:cs="Times New Roman"/>
          <w:sz w:val="28"/>
          <w:szCs w:val="28"/>
        </w:rPr>
        <w:t>pressure</w:t>
      </w:r>
      <w:r>
        <w:rPr>
          <w:rFonts w:ascii="Times New Roman" w:hAnsi="Times New Roman" w:cs="Times New Roman"/>
          <w:sz w:val="28"/>
          <w:szCs w:val="28"/>
          <w:lang w:val="uk-UA"/>
        </w:rPr>
        <w:t xml:space="preserve"> </w:t>
      </w:r>
      <w:r>
        <w:rPr>
          <w:rFonts w:ascii="Times New Roman" w:hAnsi="Times New Roman" w:cs="Times New Roman"/>
          <w:color w:val="000000"/>
          <w:sz w:val="28"/>
          <w:szCs w:val="28"/>
        </w:rPr>
        <w:t>synchronized</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intermittent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mandatory</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ventilation</w:t>
      </w:r>
      <w:r>
        <w:rPr>
          <w:rFonts w:ascii="Times New Roman" w:hAnsi="Times New Roman" w:cs="Times New Roman"/>
          <w:sz w:val="28"/>
          <w:szCs w:val="28"/>
          <w:lang w:val="uk-UA"/>
        </w:rPr>
        <w:t xml:space="preserve"> </w:t>
      </w:r>
    </w:p>
    <w:p w:rsidR="00DD5F14" w:rsidRDefault="002B5BC5">
      <w:pPr>
        <w:pStyle w:val="ab"/>
        <w:widowControl w:val="0"/>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fr-FR"/>
        </w:rPr>
        <w:t>PSV</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fr-FR"/>
        </w:rPr>
        <w:t>pressure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fr-FR"/>
        </w:rPr>
        <w:t>support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fr-FR"/>
        </w:rPr>
        <w:t>ventilation</w:t>
      </w:r>
    </w:p>
    <w:p w:rsidR="00DD5F14" w:rsidRDefault="002B5BC5">
      <w:pPr>
        <w:pStyle w:val="ab"/>
        <w:widowControl w:val="0"/>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СРАР - </w:t>
      </w:r>
      <w:r>
        <w:rPr>
          <w:rFonts w:ascii="Times New Roman" w:hAnsi="Times New Roman" w:cs="Times New Roman"/>
          <w:color w:val="000000"/>
          <w:sz w:val="28"/>
          <w:szCs w:val="28"/>
          <w:lang w:val="fr-FR"/>
        </w:rPr>
        <w:t>constant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fr-FR"/>
        </w:rPr>
        <w:t>positive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fr-FR"/>
        </w:rPr>
        <w:t>airway</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fr-FR"/>
        </w:rPr>
        <w:t>pressure</w:t>
      </w:r>
      <w:r>
        <w:rPr>
          <w:rFonts w:ascii="Times New Roman" w:hAnsi="Times New Roman" w:cs="Times New Roman"/>
          <w:color w:val="000000"/>
          <w:sz w:val="28"/>
          <w:szCs w:val="28"/>
          <w:lang w:val="uk-UA"/>
        </w:rPr>
        <w:t xml:space="preserve"> </w:t>
      </w:r>
    </w:p>
    <w:p w:rsidR="00DD5F14" w:rsidRDefault="002B5BC5">
      <w:pPr>
        <w:pStyle w:val="ab"/>
        <w:widowControl w:val="0"/>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СісАТ - сістолічний артеріальний тиск</w:t>
      </w:r>
    </w:p>
    <w:p w:rsidR="00DD5F14" w:rsidRDefault="002B5BC5">
      <w:pPr>
        <w:pStyle w:val="ab"/>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lastRenderedPageBreak/>
        <w:t>СЗП - свіжозаморожена плазма</w:t>
      </w:r>
    </w:p>
    <w:p w:rsidR="00DD5F14" w:rsidRDefault="002B5BC5">
      <w:pPr>
        <w:pStyle w:val="ab"/>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НМГ - </w:t>
      </w:r>
      <w:r>
        <w:rPr>
          <w:rFonts w:ascii="Times New Roman" w:hAnsi="Times New Roman" w:cs="Times New Roman"/>
          <w:color w:val="000000"/>
          <w:sz w:val="28"/>
          <w:szCs w:val="28"/>
          <w:lang w:val="uk-UA"/>
        </w:rPr>
        <w:t>низькомолекулярні гепарини</w:t>
      </w:r>
    </w:p>
    <w:p w:rsidR="00DD5F14" w:rsidRDefault="002B5BC5">
      <w:pPr>
        <w:pStyle w:val="ab"/>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НПЗП - нестероїдні протизапальні препарати</w:t>
      </w:r>
    </w:p>
    <w:p w:rsidR="00DD5F14" w:rsidRDefault="002B5BC5">
      <w:pPr>
        <w:pStyle w:val="ab"/>
        <w:widowControl w:val="0"/>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 xml:space="preserve">АПФ - Інгібітори ангіотензинперетворюючого ферменту </w:t>
      </w: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DD5F14">
      <w:pPr>
        <w:pStyle w:val="ab"/>
        <w:widowControl w:val="0"/>
        <w:spacing w:line="360" w:lineRule="auto"/>
        <w:jc w:val="both"/>
        <w:rPr>
          <w:rFonts w:ascii="Times New Roman" w:hAnsi="Times New Roman" w:cs="Times New Roman"/>
          <w:sz w:val="28"/>
          <w:szCs w:val="28"/>
          <w:lang w:val="ru-RU"/>
        </w:rPr>
      </w:pPr>
    </w:p>
    <w:p w:rsidR="00DD5F14" w:rsidRDefault="002B5BC5">
      <w:pPr>
        <w:pStyle w:val="10"/>
        <w:spacing w:line="360" w:lineRule="auto"/>
        <w:jc w:val="center"/>
        <w:rPr>
          <w:b/>
          <w:bCs/>
        </w:rPr>
      </w:pPr>
      <w:r>
        <w:rPr>
          <w:rFonts w:ascii="Times New Roman" w:hAnsi="Times New Roman"/>
          <w:b/>
          <w:bCs/>
          <w:sz w:val="28"/>
          <w:szCs w:val="28"/>
        </w:rPr>
        <w:lastRenderedPageBreak/>
        <w:t>1. Введення</w:t>
      </w:r>
    </w:p>
    <w:p w:rsidR="00DD5F14" w:rsidRDefault="00DD5F14">
      <w:pPr>
        <w:pStyle w:val="10"/>
        <w:spacing w:line="360" w:lineRule="auto"/>
        <w:jc w:val="both"/>
      </w:pPr>
    </w:p>
    <w:p w:rsidR="00DD5F14" w:rsidRDefault="002B5BC5">
      <w:pPr>
        <w:pStyle w:val="10"/>
        <w:spacing w:line="360" w:lineRule="auto"/>
        <w:jc w:val="center"/>
        <w:rPr>
          <w:b/>
          <w:bCs/>
        </w:rPr>
      </w:pPr>
      <w:r>
        <w:rPr>
          <w:rFonts w:ascii="Times New Roman" w:hAnsi="Times New Roman"/>
          <w:b/>
          <w:bCs/>
          <w:sz w:val="28"/>
          <w:szCs w:val="28"/>
        </w:rPr>
        <w:t>Атеросклероз та ішемічна хвороба серця</w:t>
      </w:r>
    </w:p>
    <w:p w:rsidR="00DD5F14" w:rsidRDefault="00DD5F14">
      <w:pPr>
        <w:pStyle w:val="10"/>
        <w:spacing w:line="360" w:lineRule="auto"/>
        <w:jc w:val="both"/>
      </w:pPr>
    </w:p>
    <w:p w:rsidR="00DD5F14" w:rsidRDefault="002B5BC5">
      <w:pPr>
        <w:pStyle w:val="10"/>
        <w:spacing w:line="360" w:lineRule="auto"/>
        <w:jc w:val="both"/>
      </w:pPr>
      <w:r>
        <w:rPr>
          <w:rFonts w:ascii="Times New Roman" w:hAnsi="Times New Roman"/>
          <w:sz w:val="28"/>
          <w:szCs w:val="28"/>
        </w:rPr>
        <w:tab/>
        <w:t xml:space="preserve">Атеросклероз є основною причиною </w:t>
      </w:r>
      <w:r>
        <w:rPr>
          <w:rFonts w:ascii="Times New Roman" w:hAnsi="Times New Roman"/>
          <w:sz w:val="28"/>
          <w:szCs w:val="28"/>
        </w:rPr>
        <w:t>серцево-судинних захворювань, як-от інфаркт міокарда, серцева недостатність, інсульт. Атеросклеротичні бляшки здебільшого локалізуються в інтимі середніх та великих артерій, особливо в їх біфуркаціях.</w:t>
      </w:r>
    </w:p>
    <w:p w:rsidR="00DD5F14" w:rsidRDefault="002B5BC5">
      <w:pPr>
        <w:pStyle w:val="10"/>
        <w:spacing w:line="360" w:lineRule="auto"/>
        <w:jc w:val="both"/>
      </w:pPr>
      <w:r>
        <w:rPr>
          <w:rFonts w:ascii="Times New Roman" w:hAnsi="Times New Roman"/>
          <w:sz w:val="28"/>
          <w:szCs w:val="28"/>
        </w:rPr>
        <w:tab/>
        <w:t>Ішемічна хвороба серця (ІХС) – це накопичення атероскл</w:t>
      </w:r>
      <w:r>
        <w:rPr>
          <w:rFonts w:ascii="Times New Roman" w:hAnsi="Times New Roman"/>
          <w:sz w:val="28"/>
          <w:szCs w:val="28"/>
        </w:rPr>
        <w:t>еротичних бляшок у кровоносних судинах, які забезпечують серце киснем та поживними речовинами. Складний процес атеросклерозу ініціюється дисфункцією ендотеліальних клітин, що вистилають коронарні артерії. Ці клітини не можуть належним чином регулювати тону</w:t>
      </w:r>
      <w:r>
        <w:rPr>
          <w:rFonts w:ascii="Times New Roman" w:hAnsi="Times New Roman"/>
          <w:sz w:val="28"/>
          <w:szCs w:val="28"/>
        </w:rPr>
        <w:t>с судин під впливом оксиду азоту. Прогресуюча інфільтрація стінки судини ліпопротеїновими частинками, що несуть холестерин, спричиняє запальну реакцію за рахунок навантажених холестерином макрофагів. Гладком'язові клітини стінки судини розростаються, що пр</w:t>
      </w:r>
      <w:r>
        <w:rPr>
          <w:rFonts w:ascii="Times New Roman" w:hAnsi="Times New Roman"/>
          <w:sz w:val="28"/>
          <w:szCs w:val="28"/>
        </w:rPr>
        <w:t>изводить до ремоделювання самої судини. Зрештою, просвіт звужується і кровопостачання кардіоміоциту погіршується.</w:t>
      </w:r>
    </w:p>
    <w:p w:rsidR="00DD5F14" w:rsidRDefault="002B5BC5">
      <w:pPr>
        <w:pStyle w:val="10"/>
        <w:spacing w:line="360" w:lineRule="auto"/>
        <w:jc w:val="both"/>
      </w:pPr>
      <w:r>
        <w:rPr>
          <w:rFonts w:ascii="Times New Roman" w:hAnsi="Times New Roman"/>
          <w:sz w:val="28"/>
          <w:szCs w:val="28"/>
        </w:rPr>
        <w:tab/>
        <w:t>Ішемічна хвороба серця є провідною причиною смерті та інвалідності у всьому світі. Аортокоронарне шунтування (АКШ) – це стратегія реваскуляри</w:t>
      </w:r>
      <w:r>
        <w:rPr>
          <w:rFonts w:ascii="Times New Roman" w:hAnsi="Times New Roman"/>
          <w:sz w:val="28"/>
          <w:szCs w:val="28"/>
        </w:rPr>
        <w:t>зації міокарда, яка показана пацієнтам з ураженням трьох і більше коронарної артерії, високими показниками SYNTAX, цукровим діабетом та систолічною дисфункцією лівого шлуночка. АКШ є найпоширенішою операцією на відкритому серці. Тільки США щорічно проводит</w:t>
      </w:r>
      <w:r>
        <w:rPr>
          <w:rFonts w:ascii="Times New Roman" w:hAnsi="Times New Roman"/>
          <w:sz w:val="28"/>
          <w:szCs w:val="28"/>
        </w:rPr>
        <w:t xml:space="preserve">ься понад 200 000 таких операцій. Це пов'язано з високим поширенням коронарного атеросклерозу та пов'язаними з цим наслідками. На даний момент віддається перевага операціям зі штучним кровообігом. Співвідношення onpump/offpump – 80/20. Операції зі штучним </w:t>
      </w:r>
      <w:r>
        <w:rPr>
          <w:rFonts w:ascii="Times New Roman" w:hAnsi="Times New Roman"/>
          <w:sz w:val="28"/>
          <w:szCs w:val="28"/>
        </w:rPr>
        <w:t xml:space="preserve">кровообігом мають низку переваг, насамперед, це найкращі віддалені результати. Аналіз показує, що АКШ offpump може </w:t>
      </w:r>
      <w:r>
        <w:rPr>
          <w:rFonts w:ascii="Times New Roman" w:hAnsi="Times New Roman"/>
          <w:sz w:val="28"/>
          <w:szCs w:val="28"/>
        </w:rPr>
        <w:lastRenderedPageBreak/>
        <w:t>збільшити частоту повторної реваскуляризації на 38% порівняно з АКШ onpump. Це пов'язано з тим, що хірург під час накладання коронарного анас</w:t>
      </w:r>
      <w:r>
        <w:rPr>
          <w:rFonts w:ascii="Times New Roman" w:hAnsi="Times New Roman"/>
          <w:sz w:val="28"/>
          <w:szCs w:val="28"/>
        </w:rPr>
        <w:t>томозу перебуває у більш комфортних умовах у порівнянні з offpump. Він не має  обмежень у часі на виконання процедури, зона анастомозу завжди виведена в ідеальну зону візуалізації, що позитивно впливає на якість анастомозу.</w:t>
      </w:r>
    </w:p>
    <w:p w:rsidR="00DD5F14" w:rsidRDefault="002B5BC5">
      <w:pPr>
        <w:pStyle w:val="10"/>
        <w:spacing w:line="360" w:lineRule="auto"/>
        <w:jc w:val="both"/>
      </w:pPr>
      <w:r>
        <w:rPr>
          <w:rFonts w:ascii="Times New Roman" w:hAnsi="Times New Roman"/>
          <w:sz w:val="28"/>
          <w:szCs w:val="28"/>
        </w:rPr>
        <w:tab/>
        <w:t xml:space="preserve">З моменту впровадження </w:t>
      </w:r>
      <w:r>
        <w:rPr>
          <w:rFonts w:ascii="Times New Roman" w:hAnsi="Times New Roman"/>
          <w:sz w:val="28"/>
          <w:szCs w:val="28"/>
        </w:rPr>
        <w:t>коронарного шунтування було запропоновано безліч змін для покращення результатів та зниження ризиків: АКШ на працюючому серці без штучного кровообігу, повна реваскуляризація з використанням променевої артерії, складові Y- або T-шунти з лівою внутрішньою гр</w:t>
      </w:r>
      <w:r>
        <w:rPr>
          <w:rFonts w:ascii="Times New Roman" w:hAnsi="Times New Roman"/>
          <w:sz w:val="28"/>
          <w:szCs w:val="28"/>
        </w:rPr>
        <w:t>удною артерією, невелика передньобокова торакотомія. Проте, результати, отримані від цих методів, не завжди задовільні. Тому, в переважній більшості випадків, нині АКШ виконується зі штучним кровообігом (ШК). Крім того, операція, як і раніше, виконується і</w:t>
      </w:r>
      <w:r>
        <w:rPr>
          <w:rFonts w:ascii="Times New Roman" w:hAnsi="Times New Roman"/>
          <w:sz w:val="28"/>
          <w:szCs w:val="28"/>
        </w:rPr>
        <w:t>з серединної стернотомії, застосовується кардіоплегія, для шунтування використовуються трансплантати підшкірної вени.</w:t>
      </w:r>
    </w:p>
    <w:p w:rsidR="00DD5F14" w:rsidRDefault="002B5BC5">
      <w:pPr>
        <w:pStyle w:val="10"/>
        <w:spacing w:line="360" w:lineRule="auto"/>
        <w:jc w:val="both"/>
      </w:pPr>
      <w:r>
        <w:rPr>
          <w:rFonts w:ascii="Times New Roman" w:hAnsi="Times New Roman"/>
          <w:sz w:val="28"/>
          <w:szCs w:val="28"/>
        </w:rPr>
        <w:tab/>
      </w:r>
    </w:p>
    <w:p w:rsidR="00DD5F14" w:rsidRDefault="002B5BC5">
      <w:pPr>
        <w:pStyle w:val="10"/>
        <w:spacing w:line="360" w:lineRule="auto"/>
        <w:jc w:val="center"/>
      </w:pPr>
      <w:r>
        <w:rPr>
          <w:rFonts w:ascii="Times New Roman" w:hAnsi="Times New Roman"/>
          <w:b/>
          <w:bCs/>
          <w:sz w:val="28"/>
          <w:szCs w:val="28"/>
        </w:rPr>
        <w:t>Ускладнення  аорто-коронарного шунтування</w:t>
      </w:r>
    </w:p>
    <w:p w:rsidR="00DD5F14" w:rsidRDefault="00DD5F14">
      <w:pPr>
        <w:pStyle w:val="10"/>
        <w:spacing w:line="360" w:lineRule="auto"/>
        <w:jc w:val="both"/>
        <w:rPr>
          <w:rFonts w:ascii="Times New Roman" w:hAnsi="Times New Roman"/>
          <w:b/>
          <w:bCs/>
          <w:sz w:val="28"/>
          <w:szCs w:val="28"/>
        </w:rPr>
      </w:pPr>
    </w:p>
    <w:p w:rsidR="00DD5F14" w:rsidRDefault="002B5BC5">
      <w:pPr>
        <w:pStyle w:val="10"/>
        <w:spacing w:line="360" w:lineRule="auto"/>
        <w:jc w:val="both"/>
      </w:pPr>
      <w:r>
        <w:rPr>
          <w:rFonts w:ascii="Times New Roman" w:hAnsi="Times New Roman"/>
          <w:sz w:val="28"/>
          <w:szCs w:val="28"/>
        </w:rPr>
        <w:tab/>
        <w:t xml:space="preserve">При хірургічній реваскуляризації міокарда у хворих на ІХС на периопераційний стан </w:t>
      </w:r>
      <w:r>
        <w:rPr>
          <w:rFonts w:ascii="Times New Roman" w:hAnsi="Times New Roman"/>
          <w:sz w:val="28"/>
          <w:szCs w:val="28"/>
        </w:rPr>
        <w:t>гемодинаміки впливають ІХС пацієнта, складність хірургічного втручання, запальна реакція на екстракорпоральний кровообіг та необхідність периопераційної антикоагуляції.</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ab/>
        <w:t>Системна запальна відповідь, що виникає під час проведення ШК, пов'язана з низкою спец</w:t>
      </w:r>
      <w:r>
        <w:rPr>
          <w:rFonts w:ascii="Times New Roman" w:hAnsi="Times New Roman" w:cs="Times New Roman"/>
          <w:sz w:val="28"/>
          <w:szCs w:val="28"/>
        </w:rPr>
        <w:t>ифічних факторів, що надають системний вплив на організм: хірургічна травма, контакт крові з чужорідною поверхнею контурів апарату ШК, ішемічні реперфузійні пошкодження, гіпотермія, гемодилюція внаслідок використання розчинів. та первинного наповнення конт</w:t>
      </w:r>
      <w:r>
        <w:rPr>
          <w:rFonts w:ascii="Times New Roman" w:hAnsi="Times New Roman" w:cs="Times New Roman"/>
          <w:sz w:val="28"/>
          <w:szCs w:val="28"/>
        </w:rPr>
        <w:t xml:space="preserve">уру ШК. </w:t>
      </w:r>
      <w:r>
        <w:rPr>
          <w:rFonts w:ascii="Times New Roman" w:hAnsi="Times New Roman" w:cs="Times New Roman"/>
          <w:sz w:val="28"/>
          <w:szCs w:val="28"/>
          <w:lang w:val="ru-RU"/>
        </w:rPr>
        <w:lastRenderedPageBreak/>
        <w:t>Синдром системної запальної відповіді викликає зміни серцевого викиду, доставки та споживання кисню.</w:t>
      </w:r>
      <w:r>
        <w:rPr>
          <w:rFonts w:ascii="Times New Roman" w:hAnsi="Times New Roman" w:cs="Times New Roman"/>
          <w:sz w:val="28"/>
          <w:szCs w:val="28"/>
          <w:lang w:val="ru-RU"/>
        </w:rPr>
        <w:tab/>
      </w:r>
    </w:p>
    <w:p w:rsidR="00DD5F14" w:rsidRDefault="002B5BC5">
      <w:pPr>
        <w:pStyle w:val="10"/>
        <w:spacing w:line="360" w:lineRule="auto"/>
        <w:jc w:val="both"/>
        <w:rPr>
          <w:rFonts w:ascii="Times New Roman" w:hAnsi="Times New Roman"/>
          <w:sz w:val="28"/>
          <w:szCs w:val="28"/>
        </w:rPr>
      </w:pPr>
      <w:r>
        <w:rPr>
          <w:rFonts w:ascii="Times New Roman" w:hAnsi="Times New Roman"/>
          <w:sz w:val="28"/>
          <w:szCs w:val="28"/>
        </w:rPr>
        <w:tab/>
        <w:t xml:space="preserve">Обов'язковим етапом у процесі проведення екстракорпорального кровообігу є індукована зупинка серця та пов'язаний із цим період загальної ішемії. </w:t>
      </w:r>
      <w:r>
        <w:rPr>
          <w:rFonts w:ascii="Times New Roman" w:hAnsi="Times New Roman"/>
          <w:sz w:val="28"/>
          <w:szCs w:val="28"/>
        </w:rPr>
        <w:t>Тому за виконання операцій аорто-коронарного шунтування за умов штучного кровообігу розвивається гостра серцева недостатність у той чи іншій мірі вираженості. Незважаючи на постійне удосконалення методів штучного кровообігу, анестезії та кардіопротекції, ч</w:t>
      </w:r>
      <w:r>
        <w:rPr>
          <w:rFonts w:ascii="Times New Roman" w:hAnsi="Times New Roman"/>
          <w:sz w:val="28"/>
          <w:szCs w:val="28"/>
        </w:rPr>
        <w:t>астота інтраопераційного інфаркту міокарда зустрічається від 2 до 7,2% випадків, гостра серцева недостатність – від 2,7 до 51,2%, гострі порушення серцевого ритму – від 2,6%.</w:t>
      </w:r>
    </w:p>
    <w:p w:rsidR="00DD5F14" w:rsidRDefault="002B5BC5">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ab/>
        <w:t>Пацієнти після кардіохірургічного втручання, як правило, потребують післяопераці</w:t>
      </w:r>
      <w:r>
        <w:rPr>
          <w:rFonts w:ascii="Times New Roman" w:hAnsi="Times New Roman" w:cs="Times New Roman"/>
          <w:sz w:val="28"/>
          <w:szCs w:val="28"/>
        </w:rPr>
        <w:t>йної гемодинамічної підтримки протягом декількох годин. Вони седовані і знаходяться на продовженій штучній вентіляції легень (ШВЛ) у відділенні інтенсивної терапії (ВІТ), і отримують інфузійну терапію протягом певного періоду часу.</w:t>
      </w:r>
    </w:p>
    <w:p w:rsidR="00DD5F14" w:rsidRDefault="002B5BC5">
      <w:pPr>
        <w:pStyle w:val="10"/>
        <w:spacing w:line="360" w:lineRule="auto"/>
        <w:jc w:val="both"/>
        <w:rPr>
          <w:rFonts w:ascii="Times New Roman" w:hAnsi="Times New Roman"/>
          <w:sz w:val="28"/>
          <w:szCs w:val="28"/>
        </w:rPr>
      </w:pPr>
      <w:r>
        <w:rPr>
          <w:rFonts w:ascii="Times New Roman" w:hAnsi="Times New Roman"/>
          <w:sz w:val="28"/>
          <w:szCs w:val="28"/>
        </w:rPr>
        <w:tab/>
        <w:t>Незважаючи на колосальн</w:t>
      </w:r>
      <w:r>
        <w:rPr>
          <w:rFonts w:ascii="Times New Roman" w:hAnsi="Times New Roman"/>
          <w:sz w:val="28"/>
          <w:szCs w:val="28"/>
        </w:rPr>
        <w:t>ий розвиток моніторингу, діагностичної апаратури, хірургічної техніки, анестезіологічних методик, у периопераційному періоді, як і раніше, виникають ускладнення. До 14% пацієнтів звертаються до відділення невідкладної допомоги протягом 30 днів після виписк</w:t>
      </w:r>
      <w:r>
        <w:rPr>
          <w:rFonts w:ascii="Times New Roman" w:hAnsi="Times New Roman"/>
          <w:sz w:val="28"/>
          <w:szCs w:val="28"/>
        </w:rPr>
        <w:t>и з післяопераційними ускладненнями. Серед них такі, як інфекції грудини, пневмонія, тромбоемболічні явища, неспроможність шунта, фібриляція передсердь, легенева гіпертензія, перикардіальний випіт, гостре порушення мозкового кровообігу, ушкодження нирок, а</w:t>
      </w:r>
      <w:r>
        <w:rPr>
          <w:rFonts w:ascii="Times New Roman" w:hAnsi="Times New Roman"/>
          <w:sz w:val="28"/>
          <w:szCs w:val="28"/>
        </w:rPr>
        <w:t>бдомінальний ішемічний синдром та гемодинамічна нестабільність.</w:t>
      </w:r>
    </w:p>
    <w:p w:rsidR="00DD5F14" w:rsidRDefault="002B5BC5">
      <w:pPr>
        <w:pStyle w:val="10"/>
        <w:spacing w:line="360" w:lineRule="auto"/>
        <w:jc w:val="both"/>
        <w:rPr>
          <w:rFonts w:ascii="Times New Roman" w:hAnsi="Times New Roman"/>
          <w:sz w:val="28"/>
          <w:szCs w:val="28"/>
        </w:rPr>
      </w:pPr>
      <w:r>
        <w:rPr>
          <w:rFonts w:ascii="Times New Roman" w:hAnsi="Times New Roman"/>
          <w:sz w:val="28"/>
          <w:szCs w:val="28"/>
        </w:rPr>
        <w:tab/>
        <w:t xml:space="preserve">Незважаючи на успішну реваскуляризацію, не всі пацієнти залишаються вільними від симптомів серцевої недостатності (СН). Підраховано, що 10% всіх пацієнтів потребують повторної госпіталізації </w:t>
      </w:r>
      <w:r>
        <w:rPr>
          <w:rFonts w:ascii="Times New Roman" w:hAnsi="Times New Roman"/>
          <w:sz w:val="28"/>
          <w:szCs w:val="28"/>
        </w:rPr>
        <w:t xml:space="preserve">протягом 30 днів після виписки, найчастішою причиною цього є СН. Більше того, протягом 30 днів після операції у деяких пацієнтів СН зберігається, незважаючи на оптимальну </w:t>
      </w:r>
      <w:r>
        <w:rPr>
          <w:rFonts w:ascii="Times New Roman" w:hAnsi="Times New Roman"/>
          <w:sz w:val="28"/>
          <w:szCs w:val="28"/>
        </w:rPr>
        <w:lastRenderedPageBreak/>
        <w:t>медикаментозну терапію. Враховуючи, що гостра серцева недостатність стала основною пр</w:t>
      </w:r>
      <w:r>
        <w:rPr>
          <w:rFonts w:ascii="Times New Roman" w:hAnsi="Times New Roman"/>
          <w:sz w:val="28"/>
          <w:szCs w:val="28"/>
        </w:rPr>
        <w:t>ичиною смертності після операцій на серці в цілому та операції АКШ, зокрема, найгрізнішим ускладненням після операції АКШ зі штучним кровообігом залишається розвиток гострої лівошлуночкової недостатності (ГЛШН). Порушення функції лівого шлуночка призводить</w:t>
      </w:r>
      <w:r>
        <w:rPr>
          <w:rFonts w:ascii="Times New Roman" w:hAnsi="Times New Roman"/>
          <w:sz w:val="28"/>
          <w:szCs w:val="28"/>
        </w:rPr>
        <w:t xml:space="preserve"> до периопераційного синдрому низького серцевого викиду, внаслідок чого багатьом пацієнтам може знадобитися інотропна або механічна підтримка протягом кількох годин або днів після операції.</w:t>
      </w:r>
    </w:p>
    <w:p w:rsidR="00DD5F14" w:rsidRDefault="00DD5F14">
      <w:pPr>
        <w:pStyle w:val="10"/>
        <w:spacing w:line="360" w:lineRule="auto"/>
        <w:jc w:val="both"/>
        <w:rPr>
          <w:rFonts w:ascii="Times New Roman" w:hAnsi="Times New Roman"/>
          <w:sz w:val="28"/>
          <w:szCs w:val="28"/>
        </w:rPr>
      </w:pPr>
    </w:p>
    <w:p w:rsidR="00DD5F14" w:rsidRDefault="002B5BC5">
      <w:pPr>
        <w:pStyle w:val="10"/>
        <w:spacing w:line="360" w:lineRule="auto"/>
        <w:jc w:val="center"/>
        <w:rPr>
          <w:rFonts w:ascii="Times New Roman" w:hAnsi="Times New Roman"/>
          <w:b/>
          <w:bCs/>
          <w:sz w:val="28"/>
          <w:szCs w:val="28"/>
        </w:rPr>
      </w:pPr>
      <w:r>
        <w:rPr>
          <w:rFonts w:ascii="Times New Roman" w:hAnsi="Times New Roman"/>
          <w:b/>
          <w:bCs/>
          <w:sz w:val="28"/>
          <w:szCs w:val="28"/>
        </w:rPr>
        <w:t>Метаболічний компонент корекції гострої лівошлуночкової недостатн</w:t>
      </w:r>
      <w:r>
        <w:rPr>
          <w:rFonts w:ascii="Times New Roman" w:hAnsi="Times New Roman"/>
          <w:b/>
          <w:bCs/>
          <w:sz w:val="28"/>
          <w:szCs w:val="28"/>
        </w:rPr>
        <w:t>ості</w:t>
      </w:r>
    </w:p>
    <w:p w:rsidR="00DD5F14" w:rsidRDefault="00DD5F14">
      <w:pPr>
        <w:pStyle w:val="10"/>
        <w:spacing w:line="360" w:lineRule="auto"/>
        <w:jc w:val="both"/>
        <w:rPr>
          <w:rFonts w:ascii="Times New Roman" w:hAnsi="Times New Roman"/>
          <w:sz w:val="28"/>
          <w:szCs w:val="28"/>
        </w:rPr>
      </w:pP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lang w:val="ru-RU"/>
        </w:rPr>
        <w:t>В результаті вивчення ефектів метаболічних препаратів, виявлено ряд субстанцій, що надають позитивний вплив на міокард, що зазнав впливу штучного кровообігу при АКШ. Серед них такі препарати як левокарнітин та аргінін.</w:t>
      </w:r>
    </w:p>
    <w:p w:rsidR="00DD5F14" w:rsidRDefault="002B5BC5">
      <w:pPr>
        <w:spacing w:line="360" w:lineRule="auto"/>
        <w:jc w:val="both"/>
        <w:rPr>
          <w:rFonts w:ascii="Times New Roman" w:hAnsi="Times New Roman"/>
          <w:lang w:val="ru-RU"/>
        </w:rPr>
      </w:pPr>
      <w:r>
        <w:rPr>
          <w:rFonts w:ascii="Times New Roman" w:hAnsi="Times New Roman" w:cs="Times New Roman"/>
          <w:sz w:val="28"/>
          <w:szCs w:val="28"/>
          <w:lang w:val="uk-UA"/>
        </w:rPr>
        <w:tab/>
        <w:t>L-карнітин відіграє важливу р</w:t>
      </w:r>
      <w:r>
        <w:rPr>
          <w:rFonts w:ascii="Times New Roman" w:hAnsi="Times New Roman" w:cs="Times New Roman"/>
          <w:sz w:val="28"/>
          <w:szCs w:val="28"/>
          <w:lang w:val="uk-UA"/>
        </w:rPr>
        <w:t>оль у процесі β-окислення жирних кислот (ЖК), тобто у виробленні енергії в мітохондріях. При цьому L-карнітин виступає як специфічний ко-фактор, що контролює швидкість окислення довголанцюгових ЖК і полегшує їх перенесення через внутрішню мембрану мітохонд</w:t>
      </w:r>
      <w:r>
        <w:rPr>
          <w:rFonts w:ascii="Times New Roman" w:hAnsi="Times New Roman" w:cs="Times New Roman"/>
          <w:sz w:val="28"/>
          <w:szCs w:val="28"/>
          <w:lang w:val="uk-UA"/>
        </w:rPr>
        <w:t>рій. Крім того, L-карнітин бере участь у видаленні надлишку ЖК з мітохондрій, а потім і з цитоплазми, запобігаючи таким чином розвитку цитотоксичного ефекту. В умовах ішемії в мітохондріях накопичується ацилкоензим А, баланс якого з вільним коензимом А під</w:t>
      </w:r>
      <w:r>
        <w:rPr>
          <w:rFonts w:ascii="Times New Roman" w:hAnsi="Times New Roman" w:cs="Times New Roman"/>
          <w:sz w:val="28"/>
          <w:szCs w:val="28"/>
          <w:lang w:val="uk-UA"/>
        </w:rPr>
        <w:t>тримується за рахунок роботи так званого карнітінового човника, що транспортує ацильні залишки ЖК. Видаляючи з мітохондрії надлишок ацетильних груп, L-карнітин сприяє утворенню малоніл-коензиму А, який гальмує роботу карнітінового човника і тим самим в умо</w:t>
      </w:r>
      <w:r>
        <w:rPr>
          <w:rFonts w:ascii="Times New Roman" w:hAnsi="Times New Roman" w:cs="Times New Roman"/>
          <w:sz w:val="28"/>
          <w:szCs w:val="28"/>
          <w:lang w:val="uk-UA"/>
        </w:rPr>
        <w:t>вах ішемії знижує швидкість β-окиснення ЖК. Показано, що рівень L-карнітину в міокарді знижується при ІХС, гострому інфаркті міокарда та серцевій недостатності різного генезу.</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lang w:val="ru-RU"/>
        </w:rPr>
        <w:lastRenderedPageBreak/>
        <w:tab/>
      </w:r>
      <w:r>
        <w:rPr>
          <w:rFonts w:ascii="Times New Roman" w:hAnsi="Times New Roman" w:cs="Times New Roman"/>
          <w:sz w:val="28"/>
          <w:szCs w:val="28"/>
        </w:rPr>
        <w:t>Аргінін відноситься до класу умовно незамінних амінокислот, є активним і різноб</w:t>
      </w:r>
      <w:r>
        <w:rPr>
          <w:rFonts w:ascii="Times New Roman" w:hAnsi="Times New Roman" w:cs="Times New Roman"/>
          <w:sz w:val="28"/>
          <w:szCs w:val="28"/>
        </w:rPr>
        <w:t>ічним клітинним регулятором численних життєво важливих функцій організму і має значні протекторні ефекти: антигіпоксичний, мембраностабілізуючий, цитопротекторний, антиоксидантний, дезінтоксикаційний. Аргінін бере участь у регуляції проміжного обміну та пр</w:t>
      </w:r>
      <w:r>
        <w:rPr>
          <w:rFonts w:ascii="Times New Roman" w:hAnsi="Times New Roman" w:cs="Times New Roman"/>
          <w:sz w:val="28"/>
          <w:szCs w:val="28"/>
        </w:rPr>
        <w:t>оцесів енергозабезпечення та відіграє певну роль у підтримці гормонального балансу в організмі. Відомо, що аргінін збільшує вміст у крові інсуліну, глюкагону, соматотропного гормону та пролактину, бере участь у синтезі проліну, поліаміну агматину, включаєт</w:t>
      </w:r>
      <w:r>
        <w:rPr>
          <w:rFonts w:ascii="Times New Roman" w:hAnsi="Times New Roman" w:cs="Times New Roman"/>
          <w:sz w:val="28"/>
          <w:szCs w:val="28"/>
        </w:rPr>
        <w:t>ься до процесів фібриногенолізу та сперматогенезу. Аргінін є субстратом для утворення NО-синтази - ферменту, що каталізує синтез оксиду азоту в ендотеліоцитах. Препарат активує гуанілатциклазу та підвищує рівень циклічного гуанідинмонофосфату (цГМФ) в ендо</w:t>
      </w:r>
      <w:r>
        <w:rPr>
          <w:rFonts w:ascii="Times New Roman" w:hAnsi="Times New Roman" w:cs="Times New Roman"/>
          <w:sz w:val="28"/>
          <w:szCs w:val="28"/>
        </w:rPr>
        <w:t>телії судин, зменшує активацію та адгезію лейкоцитів та тромбоцитів, пригнічує синтез молекул адгезії VCAM-1 та MCP-1, пригнічує синтез ендотеліну-1, який є потужним вазоконстриктором та стимулятором проліферації та міграції гладких міоцитів судинної стінк</w:t>
      </w:r>
      <w:r>
        <w:rPr>
          <w:rFonts w:ascii="Times New Roman" w:hAnsi="Times New Roman" w:cs="Times New Roman"/>
          <w:sz w:val="28"/>
          <w:szCs w:val="28"/>
        </w:rPr>
        <w:t>и. Аргінін пригнічує також синтез асиметричного диметиларгініну - потужного стимулятора ендогенного оксидативного стресу</w:t>
      </w:r>
      <w:r>
        <w:rPr>
          <w:rFonts w:ascii="Times New Roman" w:hAnsi="Times New Roman" w:cs="Times New Roman"/>
          <w:sz w:val="28"/>
          <w:szCs w:val="28"/>
          <w:lang w:val="ru-RU"/>
        </w:rPr>
        <w:t xml:space="preserve">. </w:t>
      </w:r>
    </w:p>
    <w:p w:rsidR="00DD5F14" w:rsidRDefault="002B5BC5">
      <w:pPr>
        <w:spacing w:line="360" w:lineRule="auto"/>
        <w:jc w:val="both"/>
        <w:rPr>
          <w:rFonts w:ascii="Times New Roman" w:hAnsi="Times New Roman"/>
          <w:lang w:val="uk-UA"/>
        </w:rPr>
      </w:pPr>
      <w:r>
        <w:rPr>
          <w:rFonts w:ascii="Times New Roman" w:hAnsi="Times New Roman" w:cs="Times New Roman"/>
          <w:sz w:val="28"/>
          <w:szCs w:val="28"/>
          <w:lang w:val="uk-UA"/>
        </w:rPr>
        <w:tab/>
        <w:t>Поєднання L-карнітину та аргініну дозволяє поєднати позитивні ефекти обох субстанцій для досягнення стабілізуючого впливу на міокард</w:t>
      </w:r>
      <w:r>
        <w:rPr>
          <w:rFonts w:ascii="Times New Roman" w:hAnsi="Times New Roman" w:cs="Times New Roman"/>
          <w:sz w:val="28"/>
          <w:szCs w:val="28"/>
          <w:lang w:val="uk-UA"/>
        </w:rPr>
        <w:t>, який переніс операцію зі штучним кровообігом.</w:t>
      </w:r>
    </w:p>
    <w:p w:rsidR="00DD5F14" w:rsidRDefault="002B5BC5">
      <w:pPr>
        <w:pStyle w:val="10"/>
        <w:spacing w:line="360" w:lineRule="auto"/>
        <w:jc w:val="both"/>
        <w:rPr>
          <w:rFonts w:ascii="Times New Roman" w:hAnsi="Times New Roman"/>
          <w:sz w:val="28"/>
          <w:szCs w:val="28"/>
        </w:rPr>
      </w:pPr>
      <w:r>
        <w:rPr>
          <w:rFonts w:ascii="Times New Roman" w:hAnsi="Times New Roman"/>
          <w:sz w:val="28"/>
          <w:szCs w:val="28"/>
        </w:rPr>
        <w:tab/>
      </w:r>
    </w:p>
    <w:p w:rsidR="00DD5F14" w:rsidRDefault="002B5BC5">
      <w:pPr>
        <w:pStyle w:val="10"/>
        <w:spacing w:line="360" w:lineRule="auto"/>
        <w:jc w:val="center"/>
        <w:rPr>
          <w:rFonts w:ascii="Times New Roman" w:hAnsi="Times New Roman"/>
          <w:sz w:val="28"/>
          <w:szCs w:val="28"/>
        </w:rPr>
      </w:pPr>
      <w:r>
        <w:rPr>
          <w:rFonts w:ascii="Times New Roman" w:hAnsi="Times New Roman"/>
          <w:b/>
          <w:bCs/>
          <w:sz w:val="28"/>
          <w:szCs w:val="28"/>
        </w:rPr>
        <w:t>Електролітні розлади та їх роль у періопераційному менеджменті</w:t>
      </w:r>
    </w:p>
    <w:p w:rsidR="00DD5F14" w:rsidRDefault="00DD5F14">
      <w:pPr>
        <w:pStyle w:val="10"/>
        <w:spacing w:line="360" w:lineRule="auto"/>
        <w:jc w:val="center"/>
        <w:rPr>
          <w:b/>
          <w:bCs/>
        </w:rPr>
      </w:pP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lang w:val="ru-RU"/>
        </w:rPr>
        <w:tab/>
      </w:r>
      <w:r>
        <w:rPr>
          <w:rFonts w:ascii="Times New Roman" w:hAnsi="Times New Roman" w:cs="Times New Roman"/>
          <w:sz w:val="28"/>
          <w:szCs w:val="28"/>
        </w:rPr>
        <w:t>Протягом ШК, під впливом низки чинників, відбувається зниження рівня деяких електролітів. Одним з них є фосфор – важливий елемент для всіх жи</w:t>
      </w:r>
      <w:r>
        <w:rPr>
          <w:rFonts w:ascii="Times New Roman" w:hAnsi="Times New Roman" w:cs="Times New Roman"/>
          <w:sz w:val="28"/>
          <w:szCs w:val="28"/>
        </w:rPr>
        <w:t xml:space="preserve">вих клітин, який виконує різні функції. Гідроксіапатит входить у структуру кістки, фосфоліпіди — в структуру клітинних мембран. Аденозинтрифосфат (АТФ) та креатинфосфат регулюють накопичення енергії та метаболізм. Нуклеїнові </w:t>
      </w:r>
      <w:r>
        <w:rPr>
          <w:rFonts w:ascii="Times New Roman" w:hAnsi="Times New Roman" w:cs="Times New Roman"/>
          <w:sz w:val="28"/>
          <w:szCs w:val="28"/>
        </w:rPr>
        <w:lastRenderedPageBreak/>
        <w:t>кислоти та нуклеопротеїни забез</w:t>
      </w:r>
      <w:r>
        <w:rPr>
          <w:rFonts w:ascii="Times New Roman" w:hAnsi="Times New Roman" w:cs="Times New Roman"/>
          <w:sz w:val="28"/>
          <w:szCs w:val="28"/>
        </w:rPr>
        <w:t>печують трансляцію генів. Фосфорилювання білків – ключовий регуляторний механізм активації ферментів, сигнального клітинного каскаду. 2,3-дифосфогліцерат модулює вивільнення кисню гемоглобіном. Неорганічний фосфат входить до складу кислотно-основного буфер</w:t>
      </w:r>
      <w:r>
        <w:rPr>
          <w:rFonts w:ascii="Times New Roman" w:hAnsi="Times New Roman" w:cs="Times New Roman"/>
          <w:sz w:val="28"/>
          <w:szCs w:val="28"/>
        </w:rPr>
        <w:t xml:space="preserve">а. </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Гіпофосфатемія може бути спричинена трьома різними механізмами: зниженням кишкової абсорбції, підвищеною нирковою екскрецією або внутрішнім перерозподілом неорганічного фосфату. У більшості пацієнтів з тяжкою гіпофосфатемією виявляється як виснаження </w:t>
      </w:r>
      <w:r>
        <w:rPr>
          <w:rFonts w:ascii="Times New Roman" w:hAnsi="Times New Roman" w:cs="Times New Roman"/>
          <w:color w:val="000000"/>
          <w:sz w:val="28"/>
          <w:szCs w:val="28"/>
        </w:rPr>
        <w:t xml:space="preserve">загальних запасів фосфору в організмі, так і перерозподіл фосфату у внутрішньоклітинний простір. Зниження кишкової абсорбції фосфату рідко спричиняє гіпофосфатемію, оскільки дієта з низьким вмістом фосфатів збільшує ниркову реабсорбцію та збільшує кишкове </w:t>
      </w:r>
      <w:r>
        <w:rPr>
          <w:rFonts w:ascii="Times New Roman" w:hAnsi="Times New Roman" w:cs="Times New Roman"/>
          <w:color w:val="000000"/>
          <w:sz w:val="28"/>
          <w:szCs w:val="28"/>
        </w:rPr>
        <w:t>поглинання фосфату. Перерозподіл через клітинну мембрану є найчастішою причиною гіпофосфатемії і може бути викликаний безліччю клінічних станів: викликане респіраторним алкалозом підвищення внутрішньоклітинного pH змушує фосфат проникати в клітину, стимулю</w:t>
      </w:r>
      <w:r>
        <w:rPr>
          <w:rFonts w:ascii="Times New Roman" w:hAnsi="Times New Roman" w:cs="Times New Roman"/>
          <w:color w:val="000000"/>
          <w:sz w:val="28"/>
          <w:szCs w:val="28"/>
        </w:rPr>
        <w:t xml:space="preserve">ючи гліколіз; введення глюкози та інсуліну також стимулює вуглеводний обмін, під час якого фосфат транспортується у клітини разом із глюкозою; високі рівні у сироватці катехоламінів, таких як адреналін та норадреналін, ендогенні або екзогенні, спричиняють </w:t>
      </w:r>
      <w:r>
        <w:rPr>
          <w:rFonts w:ascii="Times New Roman" w:hAnsi="Times New Roman" w:cs="Times New Roman"/>
          <w:color w:val="000000"/>
          <w:sz w:val="28"/>
          <w:szCs w:val="28"/>
        </w:rPr>
        <w:t>зниження сироваткового фосфату; ниркова екскреція фосфату збільшується при метаболічному ацидозі і при прийомі багатьох ліків, включаючи діуретики, глюкокортикоїди, аміноглікозиди, антиретровірусні препарати та протипухлинні препарати.</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color w:val="0647CA"/>
          <w:sz w:val="28"/>
          <w:szCs w:val="28"/>
        </w:rPr>
        <w:tab/>
      </w:r>
      <w:r>
        <w:rPr>
          <w:rFonts w:ascii="Times New Roman" w:hAnsi="Times New Roman" w:cs="Times New Roman"/>
          <w:color w:val="000000"/>
          <w:sz w:val="28"/>
          <w:szCs w:val="28"/>
        </w:rPr>
        <w:t xml:space="preserve">Симптоми </w:t>
      </w:r>
      <w:r>
        <w:rPr>
          <w:rFonts w:ascii="Times New Roman" w:hAnsi="Times New Roman" w:cs="Times New Roman"/>
          <w:color w:val="000000"/>
          <w:sz w:val="28"/>
          <w:szCs w:val="28"/>
        </w:rPr>
        <w:t>гіпофосфатемії виявляються при суттєвому зниженні рівня іонів фосфору в крові та знаходять відображення у вигляді: м'язової слабкості; серцевої та/або дихальної недостатності; розвитку судомного синдрому; парестезій; порушення функцій діафрагми; паралічу д</w:t>
      </w:r>
      <w:r>
        <w:rPr>
          <w:rFonts w:ascii="Times New Roman" w:hAnsi="Times New Roman" w:cs="Times New Roman"/>
          <w:color w:val="000000"/>
          <w:sz w:val="28"/>
          <w:szCs w:val="28"/>
        </w:rPr>
        <w:t>ихальної мускулатури; розвитку кардіоміопатії, рабдоміліозу; сплутаності свідомості, можливій комі.</w:t>
      </w:r>
    </w:p>
    <w:p w:rsidR="00DD5F14" w:rsidRDefault="002B5BC5">
      <w:pPr>
        <w:pStyle w:val="10"/>
        <w:spacing w:line="360" w:lineRule="auto"/>
        <w:jc w:val="both"/>
        <w:rPr>
          <w:rFonts w:ascii="Times New Roman" w:hAnsi="Times New Roman"/>
          <w:sz w:val="28"/>
          <w:szCs w:val="28"/>
        </w:rPr>
      </w:pPr>
      <w:r>
        <w:rPr>
          <w:rFonts w:ascii="Times New Roman" w:hAnsi="Times New Roman" w:cs="Times New Roman"/>
          <w:sz w:val="28"/>
          <w:szCs w:val="28"/>
        </w:rPr>
        <w:tab/>
        <w:t xml:space="preserve">Найбільш поширеним препаратом, який призначається для корекції гіпофостатемії, є Фруктозо-1,6-дифосфат (ФДФ). ФДФ – продукт, що </w:t>
      </w:r>
      <w:r>
        <w:rPr>
          <w:rFonts w:ascii="Times New Roman" w:hAnsi="Times New Roman" w:cs="Times New Roman"/>
          <w:sz w:val="28"/>
          <w:szCs w:val="28"/>
        </w:rPr>
        <w:lastRenderedPageBreak/>
        <w:t>утворюється під час розпаду</w:t>
      </w:r>
      <w:r>
        <w:rPr>
          <w:rFonts w:ascii="Times New Roman" w:hAnsi="Times New Roman" w:cs="Times New Roman"/>
          <w:sz w:val="28"/>
          <w:szCs w:val="28"/>
        </w:rPr>
        <w:t xml:space="preserve"> вуглеводів у процесі утворення енергії та її кумуляції у вигляді макроергічного фосфатного зв'язку аденозинтрифосфату (АТФ). Субстанція має ряд ефектів: стимулює процес насичення тканин киснем за рахунок підвищення 2,3-дифосфогліцерату в еритроцитах; поля</w:t>
      </w:r>
      <w:r>
        <w:rPr>
          <w:rFonts w:ascii="Times New Roman" w:hAnsi="Times New Roman" w:cs="Times New Roman"/>
          <w:sz w:val="28"/>
          <w:szCs w:val="28"/>
        </w:rPr>
        <w:t>ризує мембрани, полегшуючи проникнення в клітину іонів К</w:t>
      </w:r>
      <w:r>
        <w:rPr>
          <w:rFonts w:ascii="Times New Roman" w:hAnsi="Times New Roman" w:cs="Times New Roman"/>
          <w:sz w:val="28"/>
          <w:szCs w:val="28"/>
          <w:vertAlign w:val="superscript"/>
        </w:rPr>
        <w:t>+</w:t>
      </w:r>
      <w:r>
        <w:rPr>
          <w:rFonts w:ascii="Times New Roman" w:hAnsi="Times New Roman" w:cs="Times New Roman"/>
          <w:sz w:val="28"/>
          <w:szCs w:val="28"/>
        </w:rPr>
        <w:t>, виведення іонів Na</w:t>
      </w:r>
      <w:r>
        <w:rPr>
          <w:rFonts w:ascii="Times New Roman" w:hAnsi="Times New Roman" w:cs="Times New Roman"/>
          <w:sz w:val="28"/>
          <w:szCs w:val="28"/>
          <w:vertAlign w:val="superscript"/>
        </w:rPr>
        <w:t>+</w:t>
      </w:r>
      <w:r>
        <w:rPr>
          <w:rFonts w:ascii="Times New Roman" w:hAnsi="Times New Roman" w:cs="Times New Roman"/>
          <w:sz w:val="28"/>
          <w:szCs w:val="28"/>
        </w:rPr>
        <w:t xml:space="preserve"> та блокування входу іонів Са</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підвищує стійкість еритроцитів до гемолізу; покращує обмін глюкози інсулін-незалежним шляхом. ФДФ може запобігти шкідливим наслідкам очікуваного </w:t>
      </w:r>
      <w:r>
        <w:rPr>
          <w:rFonts w:ascii="Times New Roman" w:hAnsi="Times New Roman" w:cs="Times New Roman"/>
          <w:sz w:val="28"/>
          <w:szCs w:val="28"/>
        </w:rPr>
        <w:t>періоду ішемії з наступною реперфузією, тим самим покращуючи функцію міокарда для пацієнта після АКШ.</w:t>
      </w:r>
    </w:p>
    <w:p w:rsidR="00DD5F14" w:rsidRDefault="00DD5F14">
      <w:pPr>
        <w:pStyle w:val="10"/>
        <w:spacing w:line="360" w:lineRule="auto"/>
        <w:jc w:val="both"/>
        <w:rPr>
          <w:rFonts w:ascii="Times New Roman" w:hAnsi="Times New Roman"/>
          <w:sz w:val="28"/>
          <w:szCs w:val="28"/>
        </w:rPr>
      </w:pPr>
    </w:p>
    <w:p w:rsidR="00DD5F14" w:rsidRDefault="002B5BC5">
      <w:pPr>
        <w:pStyle w:val="10"/>
        <w:spacing w:line="360" w:lineRule="auto"/>
        <w:jc w:val="center"/>
      </w:pPr>
      <w:r>
        <w:rPr>
          <w:rFonts w:ascii="Times New Roman" w:hAnsi="Times New Roman"/>
          <w:b/>
          <w:bCs/>
          <w:sz w:val="28"/>
          <w:szCs w:val="28"/>
        </w:rPr>
        <w:t>Сучасні аспекти поглибленого вивчення електрокардіографії</w:t>
      </w:r>
    </w:p>
    <w:p w:rsidR="00DD5F14" w:rsidRDefault="00DD5F14">
      <w:pPr>
        <w:pStyle w:val="10"/>
        <w:spacing w:line="360" w:lineRule="auto"/>
        <w:jc w:val="both"/>
        <w:rPr>
          <w:rFonts w:ascii="Times New Roman" w:hAnsi="Times New Roman"/>
          <w:sz w:val="28"/>
          <w:szCs w:val="28"/>
        </w:rPr>
      </w:pPr>
    </w:p>
    <w:p w:rsidR="00DD5F14" w:rsidRDefault="002B5BC5">
      <w:pPr>
        <w:pStyle w:val="10"/>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color w:val="000000"/>
          <w:sz w:val="28"/>
          <w:szCs w:val="28"/>
        </w:rPr>
        <w:t xml:space="preserve">Електрокардіографія (ЕКГ) є стандартним методом реєстрації електричної активності серця і </w:t>
      </w:r>
      <w:r>
        <w:rPr>
          <w:rFonts w:ascii="Times New Roman" w:hAnsi="Times New Roman"/>
          <w:color w:val="000000"/>
          <w:sz w:val="28"/>
          <w:szCs w:val="28"/>
        </w:rPr>
        <w:t>заснована на фіксації процесів деполяризації та реполяризації міокарда за допомогою реєструючих електродів, розташованих у різних відведеннях.</w:t>
      </w:r>
    </w:p>
    <w:p w:rsidR="00DD5F14" w:rsidRDefault="002B5BC5">
      <w:pPr>
        <w:pStyle w:val="10"/>
        <w:spacing w:line="360" w:lineRule="auto"/>
        <w:jc w:val="both"/>
        <w:rPr>
          <w:sz w:val="28"/>
          <w:szCs w:val="28"/>
        </w:rPr>
      </w:pPr>
      <w:r>
        <w:rPr>
          <w:rFonts w:ascii="Times New Roman" w:hAnsi="Times New Roman"/>
          <w:sz w:val="28"/>
          <w:szCs w:val="28"/>
        </w:rPr>
        <w:tab/>
      </w:r>
      <w:r>
        <w:rPr>
          <w:rFonts w:ascii="Times New Roman" w:hAnsi="Times New Roman"/>
          <w:color w:val="000000"/>
          <w:sz w:val="28"/>
          <w:szCs w:val="28"/>
        </w:rPr>
        <w:t>Процес деполяризації серця (передсердь і шлуночків) починається з утворення диполя деполяризації, що має векторн</w:t>
      </w:r>
      <w:r>
        <w:rPr>
          <w:rFonts w:ascii="Times New Roman" w:hAnsi="Times New Roman"/>
          <w:color w:val="000000"/>
          <w:sz w:val="28"/>
          <w:szCs w:val="28"/>
        </w:rPr>
        <w:t>ий вираз, який просувається поверхнею міокарда і заряджає всю поверхню клітин міокарда негативними зарядами. Реєструючий електрод, звернений до голови вектора, реєструє позитивний результат. Надалі процес реполяризації починається з утворення реполяризацій</w:t>
      </w:r>
      <w:r>
        <w:rPr>
          <w:rFonts w:ascii="Times New Roman" w:hAnsi="Times New Roman"/>
          <w:color w:val="000000"/>
          <w:sz w:val="28"/>
          <w:szCs w:val="28"/>
        </w:rPr>
        <w:t>ного диполя, який також має векторний вираз. У ході цього процесу відновлюються позитивні заряди зовнішньої поверхні клітин.</w:t>
      </w:r>
    </w:p>
    <w:p w:rsidR="00DD5F14" w:rsidRDefault="002B5BC5">
      <w:pPr>
        <w:pStyle w:val="10"/>
        <w:spacing w:line="360" w:lineRule="auto"/>
        <w:jc w:val="both"/>
        <w:rPr>
          <w:sz w:val="28"/>
          <w:szCs w:val="28"/>
        </w:rPr>
      </w:pPr>
      <w:r>
        <w:rPr>
          <w:rFonts w:ascii="Times New Roman" w:hAnsi="Times New Roman"/>
          <w:sz w:val="28"/>
          <w:szCs w:val="28"/>
          <w:lang w:val="ru-RU"/>
        </w:rPr>
        <w:tab/>
      </w:r>
      <w:r>
        <w:rPr>
          <w:rFonts w:ascii="Times New Roman" w:hAnsi="Times New Roman"/>
          <w:color w:val="000000"/>
          <w:sz w:val="28"/>
          <w:szCs w:val="28"/>
          <w:lang w:val="ru-RU"/>
        </w:rPr>
        <w:t>Електрична активність серця була вперше зареєстрована наприкінці дев'ятнадцятого століття Августом Д. Уоллером, який у 1887 р. зап</w:t>
      </w:r>
      <w:r>
        <w:rPr>
          <w:rFonts w:ascii="Times New Roman" w:hAnsi="Times New Roman"/>
          <w:color w:val="000000"/>
          <w:sz w:val="28"/>
          <w:szCs w:val="28"/>
          <w:lang w:val="ru-RU"/>
        </w:rPr>
        <w:t>исав криві електричної активності людського серця за допомогою трубчастих електродів, заповнених фізіологічним розчином, та капілярного електрометра, розробленого Габріелем Ліппманом. Віллем Ейнтховен зміг передбачити правильну форму ЕКГ людини та підтверд</w:t>
      </w:r>
      <w:r>
        <w:rPr>
          <w:rFonts w:ascii="Times New Roman" w:hAnsi="Times New Roman"/>
          <w:color w:val="000000"/>
          <w:sz w:val="28"/>
          <w:szCs w:val="28"/>
          <w:lang w:val="ru-RU"/>
        </w:rPr>
        <w:t xml:space="preserve">ив свої висновки за допомогою </w:t>
      </w:r>
      <w:r>
        <w:rPr>
          <w:rFonts w:ascii="Times New Roman" w:hAnsi="Times New Roman"/>
          <w:color w:val="000000"/>
          <w:sz w:val="28"/>
          <w:szCs w:val="28"/>
          <w:lang w:val="ru-RU"/>
        </w:rPr>
        <w:lastRenderedPageBreak/>
        <w:t>струнного гальванометра, розробленого у 1902 році. Франк Вілсон в 1931 р. опублікував методику реєстрації «уніполярних» (aVR, aVL, aVF) та «грудних» відведень з використанням відведень від кінцівок в якості еталона</w:t>
      </w:r>
      <w:r>
        <w:rPr>
          <w:rFonts w:ascii="Times New Roman" w:hAnsi="Times New Roman"/>
          <w:sz w:val="28"/>
          <w:szCs w:val="28"/>
          <w:lang w:val="ru-RU"/>
        </w:rPr>
        <w:t xml:space="preserve">. </w:t>
      </w:r>
    </w:p>
    <w:p w:rsidR="00DD5F14" w:rsidRDefault="002B5BC5">
      <w:pPr>
        <w:pStyle w:val="10"/>
        <w:spacing w:line="360" w:lineRule="auto"/>
        <w:jc w:val="both"/>
        <w:rPr>
          <w:sz w:val="28"/>
          <w:szCs w:val="28"/>
        </w:rPr>
      </w:pPr>
      <w:r>
        <w:rPr>
          <w:rFonts w:ascii="Times New Roman" w:hAnsi="Times New Roman"/>
          <w:sz w:val="28"/>
          <w:szCs w:val="28"/>
        </w:rPr>
        <w:tab/>
      </w:r>
      <w:r>
        <w:rPr>
          <w:rFonts w:ascii="Times New Roman" w:hAnsi="Times New Roman"/>
          <w:color w:val="000000"/>
          <w:sz w:val="28"/>
          <w:szCs w:val="28"/>
        </w:rPr>
        <w:t>Надалі в</w:t>
      </w:r>
      <w:r>
        <w:rPr>
          <w:rFonts w:ascii="Times New Roman" w:hAnsi="Times New Roman"/>
          <w:color w:val="000000"/>
          <w:sz w:val="28"/>
          <w:szCs w:val="28"/>
        </w:rPr>
        <w:t>ивчення ЕКГ тривало. У поле зору дослідників потрапили такі важливі напрямки, як варіабільність серцевого ритму та амплітудно-швидкісні параметри елементів ЕКГ – фазаграфія.</w:t>
      </w:r>
    </w:p>
    <w:p w:rsidR="00DD5F14" w:rsidRDefault="002B5BC5">
      <w:pPr>
        <w:pStyle w:val="10"/>
        <w:spacing w:line="360" w:lineRule="auto"/>
        <w:jc w:val="both"/>
        <w:rPr>
          <w:sz w:val="28"/>
          <w:szCs w:val="28"/>
        </w:rPr>
      </w:pPr>
      <w:r>
        <w:rPr>
          <w:rFonts w:ascii="Times New Roman" w:hAnsi="Times New Roman"/>
          <w:color w:val="212529"/>
          <w:sz w:val="28"/>
          <w:szCs w:val="28"/>
        </w:rPr>
        <w:tab/>
      </w:r>
      <w:r>
        <w:rPr>
          <w:rFonts w:ascii="Times New Roman" w:hAnsi="Times New Roman"/>
          <w:color w:val="000000"/>
          <w:sz w:val="28"/>
          <w:szCs w:val="28"/>
        </w:rPr>
        <w:t>Дослідження варіабельності серцевого ритму (ВСР) розпочато 1965 р., коли дослідни</w:t>
      </w:r>
      <w:r>
        <w:rPr>
          <w:rFonts w:ascii="Times New Roman" w:hAnsi="Times New Roman"/>
          <w:color w:val="000000"/>
          <w:sz w:val="28"/>
          <w:szCs w:val="28"/>
        </w:rPr>
        <w:t>ки Hon і Lee зазначили, що стану дистресу плоду передувала альтернація інтервалів між серцевими скороченнями доти, як відбулися будь-які помітні зміни у серцевому ритмі. Тільки через 12 років Wolf і співавтори виявили взаємозв'язок більшого ризику смерті у</w:t>
      </w:r>
      <w:r>
        <w:rPr>
          <w:rFonts w:ascii="Times New Roman" w:hAnsi="Times New Roman"/>
          <w:color w:val="000000"/>
          <w:sz w:val="28"/>
          <w:szCs w:val="28"/>
        </w:rPr>
        <w:t xml:space="preserve"> хворих, які перенесли інфаркт міокарда зі зниженою ВСР. Результати Фремінгемського дослідження протягом 4-річного спостереження (736 осіб похилого віку) переконливо довели, що ВСР містить незалежну і прогностичну інформацію, що знаходиться за межами тради</w:t>
      </w:r>
      <w:r>
        <w:rPr>
          <w:rFonts w:ascii="Times New Roman" w:hAnsi="Times New Roman"/>
          <w:color w:val="000000"/>
          <w:sz w:val="28"/>
          <w:szCs w:val="28"/>
        </w:rPr>
        <w:t>ційних факторів ризику. У 1981 р. Akselrod з колегами використовували спектральний аналіз коливань серцевого ритму для кількісного визначення показників серцево-судинної системи від систоли до систоли.</w:t>
      </w:r>
    </w:p>
    <w:p w:rsidR="00DD5F14" w:rsidRDefault="002B5BC5">
      <w:pPr>
        <w:pStyle w:val="10"/>
        <w:spacing w:line="360" w:lineRule="auto"/>
        <w:jc w:val="both"/>
        <w:rPr>
          <w:sz w:val="28"/>
          <w:szCs w:val="28"/>
        </w:rPr>
      </w:pPr>
      <w:r>
        <w:rPr>
          <w:rFonts w:ascii="Times New Roman" w:hAnsi="Times New Roman"/>
          <w:sz w:val="28"/>
          <w:szCs w:val="28"/>
        </w:rPr>
        <w:tab/>
      </w:r>
      <w:r>
        <w:rPr>
          <w:rFonts w:ascii="Times New Roman" w:hAnsi="Times New Roman"/>
          <w:color w:val="000000"/>
          <w:sz w:val="28"/>
          <w:szCs w:val="28"/>
          <w:lang w:val="ru-RU"/>
        </w:rPr>
        <w:t>Bootsma</w:t>
      </w:r>
      <w:r>
        <w:rPr>
          <w:rFonts w:ascii="Times New Roman" w:hAnsi="Times New Roman"/>
          <w:color w:val="000000"/>
          <w:sz w:val="28"/>
          <w:szCs w:val="28"/>
        </w:rPr>
        <w:t xml:space="preserve"> і </w:t>
      </w:r>
      <w:r>
        <w:rPr>
          <w:rFonts w:ascii="Times New Roman" w:hAnsi="Times New Roman"/>
          <w:color w:val="000000"/>
          <w:sz w:val="28"/>
          <w:szCs w:val="28"/>
          <w:lang w:val="ru-RU"/>
        </w:rPr>
        <w:t>Swenne</w:t>
      </w:r>
      <w:r>
        <w:rPr>
          <w:rFonts w:ascii="Times New Roman" w:hAnsi="Times New Roman"/>
          <w:color w:val="000000"/>
          <w:sz w:val="28"/>
          <w:szCs w:val="28"/>
        </w:rPr>
        <w:t xml:space="preserve"> у 1994 році у своєму дослідженні дов</w:t>
      </w:r>
      <w:r>
        <w:rPr>
          <w:rFonts w:ascii="Times New Roman" w:hAnsi="Times New Roman"/>
          <w:color w:val="000000"/>
          <w:sz w:val="28"/>
          <w:szCs w:val="28"/>
        </w:rPr>
        <w:t>ели, що лінійна залежність між низькочастотними (</w:t>
      </w:r>
      <w:r>
        <w:rPr>
          <w:rFonts w:ascii="Times New Roman" w:hAnsi="Times New Roman"/>
          <w:color w:val="000000"/>
          <w:sz w:val="28"/>
          <w:szCs w:val="28"/>
          <w:lang w:val="ru-RU"/>
        </w:rPr>
        <w:t>LF</w:t>
      </w:r>
      <w:r>
        <w:rPr>
          <w:rFonts w:ascii="Times New Roman" w:hAnsi="Times New Roman"/>
          <w:color w:val="000000"/>
          <w:sz w:val="28"/>
          <w:szCs w:val="28"/>
        </w:rPr>
        <w:t>) та високочастотними (</w:t>
      </w:r>
      <w:r>
        <w:rPr>
          <w:rFonts w:ascii="Times New Roman" w:hAnsi="Times New Roman"/>
          <w:color w:val="000000"/>
          <w:sz w:val="28"/>
          <w:szCs w:val="28"/>
          <w:lang w:val="ru-RU"/>
        </w:rPr>
        <w:t>HF</w:t>
      </w:r>
      <w:r>
        <w:rPr>
          <w:rFonts w:ascii="Times New Roman" w:hAnsi="Times New Roman"/>
          <w:color w:val="000000"/>
          <w:sz w:val="28"/>
          <w:szCs w:val="28"/>
        </w:rPr>
        <w:t>) імпульсами підтверджує потенційне значення варіабельності серцевого ритму як неінвазивного засобу оцінки симпатовагального балансу.[3].</w:t>
      </w:r>
    </w:p>
    <w:p w:rsidR="00DD5F14" w:rsidRDefault="002B5BC5">
      <w:pPr>
        <w:pStyle w:val="10"/>
        <w:spacing w:line="360" w:lineRule="auto"/>
        <w:jc w:val="both"/>
        <w:rPr>
          <w:sz w:val="28"/>
          <w:szCs w:val="28"/>
        </w:rPr>
      </w:pPr>
      <w:r>
        <w:rPr>
          <w:rFonts w:ascii="Times New Roman" w:hAnsi="Times New Roman"/>
          <w:color w:val="000000"/>
          <w:sz w:val="28"/>
          <w:szCs w:val="28"/>
        </w:rPr>
        <w:tab/>
        <w:t>У 1996 р. робоча група експертів Європейс</w:t>
      </w:r>
      <w:r>
        <w:rPr>
          <w:rFonts w:ascii="Times New Roman" w:hAnsi="Times New Roman"/>
          <w:color w:val="000000"/>
          <w:sz w:val="28"/>
          <w:szCs w:val="28"/>
        </w:rPr>
        <w:t>ького товариства кардіологів та Північноамериканського товариства кардіостимуляції та електрофізіології розробила стандарти використання показників ВСР у клінічній практиці та кардіологічних дослідженнях, відповідно до яких зараз виконується більшість досл</w:t>
      </w:r>
      <w:r>
        <w:rPr>
          <w:rFonts w:ascii="Times New Roman" w:hAnsi="Times New Roman"/>
          <w:color w:val="000000"/>
          <w:sz w:val="28"/>
          <w:szCs w:val="28"/>
        </w:rPr>
        <w:t>іджень.</w:t>
      </w:r>
    </w:p>
    <w:p w:rsidR="00DD5F14" w:rsidRDefault="002B5BC5">
      <w:pPr>
        <w:pStyle w:val="10"/>
        <w:spacing w:line="360" w:lineRule="auto"/>
        <w:jc w:val="both"/>
        <w:rPr>
          <w:sz w:val="28"/>
          <w:szCs w:val="28"/>
        </w:rPr>
      </w:pPr>
      <w:r>
        <w:rPr>
          <w:rFonts w:ascii="Times New Roman" w:hAnsi="Times New Roman"/>
          <w:color w:val="000000"/>
          <w:sz w:val="28"/>
          <w:szCs w:val="28"/>
        </w:rPr>
        <w:tab/>
        <w:t xml:space="preserve">В Японії в 2021 році проведено дослідження, в якому показник </w:t>
      </w:r>
      <w:r>
        <w:rPr>
          <w:rFonts w:ascii="Times New Roman" w:hAnsi="Times New Roman"/>
          <w:color w:val="000000"/>
          <w:sz w:val="28"/>
          <w:szCs w:val="28"/>
          <w:lang w:val="ru-RU"/>
        </w:rPr>
        <w:t>LF</w:t>
      </w:r>
      <w:r>
        <w:rPr>
          <w:rFonts w:ascii="Times New Roman" w:hAnsi="Times New Roman"/>
          <w:color w:val="000000"/>
          <w:sz w:val="28"/>
          <w:szCs w:val="28"/>
        </w:rPr>
        <w:t>/</w:t>
      </w:r>
      <w:r>
        <w:rPr>
          <w:rFonts w:ascii="Times New Roman" w:hAnsi="Times New Roman"/>
          <w:color w:val="000000"/>
          <w:sz w:val="28"/>
          <w:szCs w:val="28"/>
          <w:lang w:val="ru-RU"/>
        </w:rPr>
        <w:t>HF</w:t>
      </w:r>
      <w:r>
        <w:rPr>
          <w:rFonts w:ascii="Times New Roman" w:hAnsi="Times New Roman"/>
          <w:color w:val="000000"/>
          <w:sz w:val="28"/>
          <w:szCs w:val="28"/>
        </w:rPr>
        <w:t xml:space="preserve"> зіставлявся з такими шкалами як </w:t>
      </w:r>
      <w:r>
        <w:rPr>
          <w:rFonts w:ascii="Times New Roman" w:hAnsi="Times New Roman"/>
          <w:color w:val="000000"/>
          <w:sz w:val="28"/>
          <w:szCs w:val="28"/>
          <w:lang w:val="ru-RU"/>
        </w:rPr>
        <w:t>SatisfactionWithLifeScale</w:t>
      </w:r>
      <w:r>
        <w:rPr>
          <w:rFonts w:ascii="Times New Roman" w:hAnsi="Times New Roman"/>
          <w:color w:val="000000"/>
          <w:sz w:val="28"/>
          <w:szCs w:val="28"/>
        </w:rPr>
        <w:t xml:space="preserve"> (</w:t>
      </w:r>
      <w:r>
        <w:rPr>
          <w:rFonts w:ascii="Times New Roman" w:hAnsi="Times New Roman"/>
          <w:color w:val="000000"/>
          <w:sz w:val="28"/>
          <w:szCs w:val="28"/>
          <w:lang w:val="ru-RU"/>
        </w:rPr>
        <w:t>SWLS</w:t>
      </w:r>
      <w:r>
        <w:rPr>
          <w:rFonts w:ascii="Times New Roman" w:hAnsi="Times New Roman"/>
          <w:color w:val="000000"/>
          <w:sz w:val="28"/>
          <w:szCs w:val="28"/>
        </w:rPr>
        <w:t xml:space="preserve">), </w:t>
      </w:r>
      <w:r>
        <w:rPr>
          <w:rFonts w:ascii="Times New Roman" w:hAnsi="Times New Roman"/>
          <w:color w:val="000000"/>
          <w:sz w:val="28"/>
          <w:szCs w:val="28"/>
          <w:lang w:val="ru-RU"/>
        </w:rPr>
        <w:t>PositiveandNegativeAffectSchedule</w:t>
      </w:r>
      <w:r>
        <w:rPr>
          <w:rFonts w:ascii="Times New Roman" w:hAnsi="Times New Roman"/>
          <w:color w:val="000000"/>
          <w:sz w:val="28"/>
          <w:szCs w:val="28"/>
        </w:rPr>
        <w:t xml:space="preserve"> (</w:t>
      </w:r>
      <w:r>
        <w:rPr>
          <w:rFonts w:ascii="Times New Roman" w:hAnsi="Times New Roman"/>
          <w:color w:val="000000"/>
          <w:sz w:val="28"/>
          <w:szCs w:val="28"/>
          <w:lang w:val="ru-RU"/>
        </w:rPr>
        <w:t>PANAS</w:t>
      </w:r>
      <w:r>
        <w:rPr>
          <w:rFonts w:ascii="Times New Roman" w:hAnsi="Times New Roman"/>
          <w:color w:val="000000"/>
          <w:sz w:val="28"/>
          <w:szCs w:val="28"/>
        </w:rPr>
        <w:t xml:space="preserve">), </w:t>
      </w:r>
      <w:r>
        <w:rPr>
          <w:rFonts w:ascii="Times New Roman" w:hAnsi="Times New Roman"/>
          <w:color w:val="000000"/>
          <w:sz w:val="28"/>
          <w:szCs w:val="28"/>
          <w:lang w:val="ru-RU"/>
        </w:rPr>
        <w:t>FlourishingScale</w:t>
      </w:r>
      <w:r>
        <w:rPr>
          <w:rFonts w:ascii="Times New Roman" w:hAnsi="Times New Roman"/>
          <w:color w:val="000000"/>
          <w:sz w:val="28"/>
          <w:szCs w:val="28"/>
        </w:rPr>
        <w:t xml:space="preserve"> (</w:t>
      </w:r>
      <w:r>
        <w:rPr>
          <w:rFonts w:ascii="Times New Roman" w:hAnsi="Times New Roman"/>
          <w:color w:val="000000"/>
          <w:sz w:val="28"/>
          <w:szCs w:val="28"/>
          <w:lang w:val="ru-RU"/>
        </w:rPr>
        <w:t>FS</w:t>
      </w:r>
      <w:r>
        <w:rPr>
          <w:rFonts w:ascii="Times New Roman" w:hAnsi="Times New Roman"/>
          <w:color w:val="000000"/>
          <w:sz w:val="28"/>
          <w:szCs w:val="28"/>
        </w:rPr>
        <w:t xml:space="preserve">) в режимі </w:t>
      </w:r>
      <w:r>
        <w:rPr>
          <w:rFonts w:ascii="Times New Roman" w:hAnsi="Times New Roman"/>
          <w:color w:val="000000"/>
          <w:sz w:val="28"/>
          <w:szCs w:val="28"/>
        </w:rPr>
        <w:lastRenderedPageBreak/>
        <w:t xml:space="preserve">реального часу. Виявлено зв'язок підвищення </w:t>
      </w:r>
      <w:r>
        <w:rPr>
          <w:rFonts w:ascii="Times New Roman" w:hAnsi="Times New Roman"/>
          <w:color w:val="000000"/>
          <w:sz w:val="28"/>
          <w:szCs w:val="28"/>
          <w:lang w:val="ru-RU"/>
        </w:rPr>
        <w:t>LF</w:t>
      </w:r>
      <w:r>
        <w:rPr>
          <w:rFonts w:ascii="Times New Roman" w:hAnsi="Times New Roman"/>
          <w:color w:val="000000"/>
          <w:sz w:val="28"/>
          <w:szCs w:val="28"/>
        </w:rPr>
        <w:t>/</w:t>
      </w:r>
      <w:r>
        <w:rPr>
          <w:rFonts w:ascii="Times New Roman" w:hAnsi="Times New Roman"/>
          <w:color w:val="000000"/>
          <w:sz w:val="28"/>
          <w:szCs w:val="28"/>
          <w:lang w:val="ru-RU"/>
        </w:rPr>
        <w:t>HF</w:t>
      </w:r>
      <w:r>
        <w:rPr>
          <w:rFonts w:ascii="Times New Roman" w:hAnsi="Times New Roman"/>
          <w:color w:val="000000"/>
          <w:sz w:val="28"/>
          <w:szCs w:val="28"/>
        </w:rPr>
        <w:t xml:space="preserve"> зі втомою, почуттям «невдоволення собою», погіршенням суб'єктивного самопочуття. </w:t>
      </w:r>
      <w:r>
        <w:rPr>
          <w:rFonts w:ascii="Times New Roman" w:hAnsi="Times New Roman"/>
          <w:color w:val="000000"/>
          <w:sz w:val="28"/>
          <w:szCs w:val="28"/>
          <w:lang w:val="ru-RU"/>
        </w:rPr>
        <w:t>Високий пік LH/FH знайшов свій відбиток у стані напруги, яке заважає почуватися позитивно[4]. На підставі чого мож</w:t>
      </w:r>
      <w:r>
        <w:rPr>
          <w:rFonts w:ascii="Times New Roman" w:hAnsi="Times New Roman"/>
          <w:color w:val="000000"/>
          <w:sz w:val="28"/>
          <w:szCs w:val="28"/>
          <w:lang w:val="ru-RU"/>
        </w:rPr>
        <w:t>на дійти висновку у тому, що співвідношення LF/HF можна використовувати, як</w:t>
      </w:r>
      <w:r>
        <w:rPr>
          <w:rFonts w:ascii="Times New Roman" w:hAnsi="Times New Roman"/>
          <w:color w:val="000000"/>
          <w:sz w:val="28"/>
          <w:szCs w:val="28"/>
        </w:rPr>
        <w:t xml:space="preserve"> глобальний </w:t>
      </w:r>
      <w:r>
        <w:rPr>
          <w:rFonts w:ascii="Times New Roman" w:hAnsi="Times New Roman"/>
          <w:color w:val="000000"/>
          <w:sz w:val="28"/>
          <w:szCs w:val="28"/>
          <w:lang w:val="ru-RU"/>
        </w:rPr>
        <w:t>показник «дистреса організму».</w:t>
      </w:r>
    </w:p>
    <w:p w:rsidR="00DD5F14" w:rsidRDefault="002B5BC5">
      <w:pPr>
        <w:pStyle w:val="10"/>
        <w:spacing w:line="360" w:lineRule="auto"/>
        <w:jc w:val="both"/>
        <w:rPr>
          <w:sz w:val="28"/>
          <w:szCs w:val="28"/>
        </w:rPr>
      </w:pPr>
      <w:r>
        <w:rPr>
          <w:rFonts w:ascii="Times New Roman" w:hAnsi="Times New Roman"/>
          <w:color w:val="000000"/>
          <w:sz w:val="28"/>
          <w:szCs w:val="28"/>
          <w:lang w:val="ru-RU"/>
        </w:rPr>
        <w:tab/>
      </w:r>
      <w:r>
        <w:rPr>
          <w:rFonts w:ascii="Times New Roman" w:hAnsi="Times New Roman"/>
          <w:color w:val="000000"/>
          <w:sz w:val="28"/>
          <w:szCs w:val="28"/>
        </w:rPr>
        <w:t xml:space="preserve">Варіабельність серцевого ритму – неінвазивний метод, що використовується для оцінки модуляції вегетативної нервової системи у синусовому </w:t>
      </w:r>
      <w:r>
        <w:rPr>
          <w:rFonts w:ascii="Times New Roman" w:hAnsi="Times New Roman"/>
          <w:color w:val="000000"/>
          <w:sz w:val="28"/>
          <w:szCs w:val="28"/>
        </w:rPr>
        <w:t>вузлі серця, який відображає мінливість тривалостей послідовних інтервалів R-R на електрокардіограмі.</w:t>
      </w:r>
    </w:p>
    <w:p w:rsidR="00DD5F14" w:rsidRDefault="002B5BC5">
      <w:pPr>
        <w:pStyle w:val="10"/>
        <w:spacing w:line="360" w:lineRule="auto"/>
        <w:jc w:val="both"/>
        <w:rPr>
          <w:sz w:val="28"/>
          <w:szCs w:val="28"/>
        </w:rPr>
      </w:pPr>
      <w:r>
        <w:rPr>
          <w:rFonts w:ascii="Times New Roman" w:hAnsi="Times New Roman"/>
          <w:sz w:val="28"/>
          <w:szCs w:val="28"/>
          <w:lang w:val="ru-RU"/>
        </w:rPr>
        <w:tab/>
      </w:r>
      <w:r>
        <w:rPr>
          <w:rFonts w:ascii="Times New Roman" w:hAnsi="Times New Roman"/>
          <w:color w:val="000000"/>
          <w:sz w:val="28"/>
          <w:szCs w:val="28"/>
          <w:lang w:val="ru-RU"/>
        </w:rPr>
        <w:t>Визначаються низькочастотні та високочастотні спектри коливань, які відповідають активності симпатичної та парасимпатичної нервової системи. Низькі часто</w:t>
      </w:r>
      <w:r>
        <w:rPr>
          <w:rFonts w:ascii="Times New Roman" w:hAnsi="Times New Roman"/>
          <w:color w:val="000000"/>
          <w:sz w:val="28"/>
          <w:szCs w:val="28"/>
          <w:lang w:val="ru-RU"/>
        </w:rPr>
        <w:t xml:space="preserve">ти (low frequency, LF) характеризують вплив симпатичного відділу вегетативної нервової системи на серцевий ритм, зокрема активність вазомоторного центру довгастого мозку та барорефлексів. Високі частоти (high frequency, HF) відповідають показнику вагусної </w:t>
      </w:r>
      <w:r>
        <w:rPr>
          <w:rFonts w:ascii="Times New Roman" w:hAnsi="Times New Roman"/>
          <w:color w:val="000000"/>
          <w:sz w:val="28"/>
          <w:szCs w:val="28"/>
          <w:lang w:val="ru-RU"/>
        </w:rPr>
        <w:t>активності. Співвідношення цих впливів, «показник LF/HF», відображає симпато-вагусний баланс, що несе діагностичну цінність.</w:t>
      </w:r>
      <w:r>
        <w:rPr>
          <w:rFonts w:ascii="Times New Roman" w:hAnsi="Times New Roman"/>
          <w:color w:val="000000"/>
          <w:sz w:val="28"/>
          <w:szCs w:val="28"/>
        </w:rPr>
        <w:t xml:space="preserve"> В </w:t>
      </w:r>
      <w:r>
        <w:rPr>
          <w:rFonts w:ascii="Times New Roman" w:hAnsi="Times New Roman"/>
          <w:color w:val="000000"/>
          <w:sz w:val="28"/>
          <w:szCs w:val="28"/>
          <w:lang w:val="ru-RU"/>
        </w:rPr>
        <w:t>нормі у здорових молодих людей цей показник коливається у діапазоні від 1.21 до 1.74. Однак під впливом різних хронічних захворюв</w:t>
      </w:r>
      <w:r>
        <w:rPr>
          <w:rFonts w:ascii="Times New Roman" w:hAnsi="Times New Roman"/>
          <w:color w:val="000000"/>
          <w:sz w:val="28"/>
          <w:szCs w:val="28"/>
          <w:lang w:val="ru-RU"/>
        </w:rPr>
        <w:t>ань показник може істотно коливатися.</w:t>
      </w:r>
    </w:p>
    <w:p w:rsidR="00DD5F14" w:rsidRDefault="002B5BC5">
      <w:pPr>
        <w:pStyle w:val="10"/>
        <w:spacing w:line="360" w:lineRule="auto"/>
        <w:jc w:val="both"/>
        <w:rPr>
          <w:sz w:val="28"/>
          <w:szCs w:val="28"/>
        </w:rPr>
      </w:pPr>
      <w:r>
        <w:rPr>
          <w:rFonts w:ascii="Times New Roman" w:hAnsi="Times New Roman"/>
          <w:sz w:val="28"/>
          <w:szCs w:val="28"/>
          <w:lang w:val="ru-RU"/>
        </w:rPr>
        <w:tab/>
      </w:r>
      <w:r>
        <w:rPr>
          <w:rFonts w:ascii="Times New Roman" w:hAnsi="Times New Roman" w:cs="Times New Roman"/>
          <w:color w:val="000000"/>
          <w:sz w:val="28"/>
          <w:szCs w:val="28"/>
          <w:lang w:val="ru-RU"/>
        </w:rPr>
        <w:t>Вивчення амплітудних та швидкісних параметрів елементів ЕКГ розпочато у 1986 р. Так Халфен та Сулковська у своєму дослідженні продемонстрували клінічну цінність аналізу симетрії хвилі Т. Коваленко</w:t>
      </w:r>
      <w:r>
        <w:rPr>
          <w:rFonts w:ascii="Times New Roman" w:hAnsi="Times New Roman" w:cs="Times New Roman"/>
          <w:color w:val="000000"/>
          <w:sz w:val="28"/>
          <w:szCs w:val="28"/>
        </w:rPr>
        <w:t xml:space="preserve"> й </w:t>
      </w:r>
      <w:r>
        <w:rPr>
          <w:rFonts w:ascii="Times New Roman" w:hAnsi="Times New Roman" w:cs="Times New Roman"/>
          <w:color w:val="000000"/>
          <w:sz w:val="28"/>
          <w:szCs w:val="28"/>
          <w:lang w:val="ru-RU"/>
        </w:rPr>
        <w:t>Чайковський у 2007</w:t>
      </w:r>
      <w:r>
        <w:rPr>
          <w:rFonts w:ascii="Times New Roman" w:hAnsi="Times New Roman" w:cs="Times New Roman"/>
          <w:color w:val="000000"/>
          <w:sz w:val="28"/>
          <w:szCs w:val="28"/>
          <w:lang w:val="ru-RU"/>
        </w:rPr>
        <w:t xml:space="preserve"> р. описали діагностичну цінність електрокардіографії у фазовому просторі для скринінгу ішемічної хвороби серця. У 2010 р. Файнзільберг описав сутність методу </w:t>
      </w:r>
      <w:r>
        <w:rPr>
          <w:rFonts w:ascii="Times New Roman" w:hAnsi="Times New Roman" w:cs="Times New Roman"/>
          <w:color w:val="000000"/>
          <w:sz w:val="28"/>
          <w:szCs w:val="28"/>
        </w:rPr>
        <w:t>фазаграфії</w:t>
      </w:r>
      <w:r>
        <w:rPr>
          <w:rFonts w:ascii="Times New Roman" w:hAnsi="Times New Roman" w:cs="Times New Roman"/>
          <w:color w:val="000000"/>
          <w:sz w:val="28"/>
          <w:szCs w:val="28"/>
          <w:lang w:val="ru-RU"/>
        </w:rPr>
        <w:t xml:space="preserve"> та принцип роботи приладу Фазаграф®.</w:t>
      </w:r>
    </w:p>
    <w:p w:rsidR="00DD5F14" w:rsidRDefault="002B5BC5">
      <w:pPr>
        <w:pStyle w:val="10"/>
        <w:spacing w:line="360" w:lineRule="auto"/>
        <w:jc w:val="both"/>
        <w:rPr>
          <w:sz w:val="28"/>
          <w:szCs w:val="28"/>
        </w:rPr>
      </w:pPr>
      <w:r>
        <w:rPr>
          <w:rFonts w:ascii="Times New Roman" w:hAnsi="Times New Roman"/>
          <w:sz w:val="28"/>
          <w:szCs w:val="28"/>
          <w:lang w:val="ru-RU"/>
        </w:rPr>
        <w:tab/>
      </w:r>
      <w:r>
        <w:rPr>
          <w:rFonts w:ascii="Times New Roman" w:hAnsi="Times New Roman"/>
          <w:color w:val="000000"/>
          <w:sz w:val="28"/>
          <w:szCs w:val="28"/>
          <w:lang w:val="ru-RU"/>
        </w:rPr>
        <w:t>Фазаграфія – інноваційний метод кардіології, яки</w:t>
      </w:r>
      <w:r>
        <w:rPr>
          <w:rFonts w:ascii="Times New Roman" w:hAnsi="Times New Roman"/>
          <w:color w:val="000000"/>
          <w:sz w:val="28"/>
          <w:szCs w:val="28"/>
          <w:lang w:val="ru-RU"/>
        </w:rPr>
        <w:t xml:space="preserve">й дозволяє обробити ЕКГ-сигнал z(t) на фазовій площині c координатами z(t), ż(t), де ż(t) – швидкість </w:t>
      </w:r>
      <w:r>
        <w:rPr>
          <w:rFonts w:ascii="Times New Roman" w:hAnsi="Times New Roman"/>
          <w:color w:val="000000"/>
          <w:sz w:val="28"/>
          <w:szCs w:val="28"/>
          <w:lang w:val="ru-RU"/>
        </w:rPr>
        <w:lastRenderedPageBreak/>
        <w:t>зміни сигналу, що несе інформацію про електричну активність серця. Це відрізняє фазографію від інших методів, заснованих на відображенні сигналу так звано</w:t>
      </w:r>
      <w:r>
        <w:rPr>
          <w:rFonts w:ascii="Times New Roman" w:hAnsi="Times New Roman"/>
          <w:color w:val="000000"/>
          <w:sz w:val="28"/>
          <w:szCs w:val="28"/>
          <w:lang w:val="ru-RU"/>
        </w:rPr>
        <w:t>му псевдофазовому просторі з координатами z(t), z(t–τ), де τ – затримка в часі. Метод дозволяє оцінювати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 симетрію зубця Т, який відображає період ранньої реполяризації. Залежно від значення показника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розраховується показник здоров'я міока</w:t>
      </w:r>
      <w:r>
        <w:rPr>
          <w:rFonts w:ascii="Times New Roman" w:hAnsi="Times New Roman"/>
          <w:color w:val="000000"/>
          <w:sz w:val="28"/>
          <w:szCs w:val="28"/>
          <w:lang w:val="ru-RU"/>
        </w:rPr>
        <w:t>рда. Так, значення показника до 0,7 відбивають «здоров'я», від 0,7 до 1,05 – «пороговий стан», а вище 1,05 – «патологію».</w:t>
      </w:r>
    </w:p>
    <w:p w:rsidR="00DD5F14" w:rsidRDefault="00DD5F14">
      <w:pPr>
        <w:pStyle w:val="10"/>
        <w:widowControl w:val="0"/>
        <w:spacing w:line="360" w:lineRule="auto"/>
        <w:jc w:val="both"/>
        <w:rPr>
          <w:sz w:val="28"/>
          <w:szCs w:val="28"/>
        </w:rPr>
      </w:pPr>
    </w:p>
    <w:p w:rsidR="00DD5F14" w:rsidRDefault="002B5BC5">
      <w:pPr>
        <w:pStyle w:val="ab"/>
        <w:spacing w:line="360" w:lineRule="auto"/>
        <w:jc w:val="center"/>
        <w:rPr>
          <w:rFonts w:hint="eastAsia"/>
          <w:lang w:val="uk-UA"/>
        </w:rPr>
      </w:pPr>
      <w:r>
        <w:rPr>
          <w:rFonts w:ascii="Times New Roman" w:hAnsi="Times New Roman" w:cs="Times New Roman"/>
          <w:b/>
          <w:sz w:val="28"/>
          <w:szCs w:val="28"/>
          <w:lang w:val="uk-UA"/>
        </w:rPr>
        <w:t>2. Діагностика гострої лівошлуночкової недостатності у пацієнтів, які перенесли АКШ з ШК</w:t>
      </w:r>
    </w:p>
    <w:p w:rsidR="00DD5F14" w:rsidRDefault="00DD5F14">
      <w:pPr>
        <w:spacing w:line="360" w:lineRule="auto"/>
        <w:ind w:firstLine="708"/>
        <w:jc w:val="both"/>
        <w:rPr>
          <w:rFonts w:hint="eastAsia"/>
          <w:sz w:val="28"/>
          <w:szCs w:val="28"/>
          <w:lang w:val="uk-UA"/>
        </w:rPr>
      </w:pPr>
    </w:p>
    <w:p w:rsidR="00DD5F14" w:rsidRDefault="002B5BC5">
      <w:pPr>
        <w:spacing w:line="360" w:lineRule="auto"/>
        <w:ind w:firstLine="708"/>
        <w:jc w:val="both"/>
        <w:rPr>
          <w:rFonts w:hint="eastAsia"/>
          <w:lang w:val="uk-UA"/>
        </w:rPr>
      </w:pPr>
      <w:r>
        <w:rPr>
          <w:rFonts w:ascii="Times New Roman" w:hAnsi="Times New Roman"/>
          <w:sz w:val="28"/>
          <w:szCs w:val="28"/>
          <w:lang w:val="uk-UA"/>
        </w:rPr>
        <w:t>Переважна більшість випадків ГЛШН виникає інтраопераційно, коли грудина/міжребер'я ще розведені. Операційна бригада, що має достатній досвід, може ad oculus оцінити зміну контрактильності серця і порушити питання про призначення інтропної підтримки, беручи</w:t>
      </w:r>
      <w:r>
        <w:rPr>
          <w:rFonts w:ascii="Times New Roman" w:hAnsi="Times New Roman"/>
          <w:sz w:val="28"/>
          <w:szCs w:val="28"/>
          <w:lang w:val="uk-UA"/>
        </w:rPr>
        <w:t xml:space="preserve"> до уваги наявність гіпотензії (середній артеріальний тиск нижче 60 мм рт.ст.) та/або брадикардії (власний ритм із ЧСС нижче 60 уд/хв), венозної гіпертензії (центральний венозний тиск вище 15 мм рт. ст.). Але, остаточну відповідь на це питання може дати пр</w:t>
      </w:r>
      <w:r>
        <w:rPr>
          <w:rFonts w:ascii="Times New Roman" w:hAnsi="Times New Roman"/>
          <w:sz w:val="28"/>
          <w:szCs w:val="28"/>
          <w:lang w:val="uk-UA"/>
        </w:rPr>
        <w:t>оведення черезстравохідного ЕхоКГ (зниження глобальної скоротливості, поява нових зон а-, гіпокінезів), вимірювання рівня лактату, визначення венозної сатурації та/або артеріо-венозної сатураційної різниці, парціального тиску кисню у венозній крові, розрах</w:t>
      </w:r>
      <w:r>
        <w:rPr>
          <w:rFonts w:ascii="Times New Roman" w:hAnsi="Times New Roman"/>
          <w:sz w:val="28"/>
          <w:szCs w:val="28"/>
          <w:lang w:val="uk-UA"/>
        </w:rPr>
        <w:t xml:space="preserve">унок аніонного проміжку. </w:t>
      </w:r>
    </w:p>
    <w:p w:rsidR="00DD5F14" w:rsidRDefault="002B5BC5">
      <w:pPr>
        <w:spacing w:line="360" w:lineRule="auto"/>
        <w:jc w:val="both"/>
        <w:rPr>
          <w:rFonts w:hint="eastAsia"/>
          <w:lang w:val="uk-UA"/>
        </w:rPr>
      </w:pPr>
      <w:r>
        <w:rPr>
          <w:rFonts w:ascii="Times New Roman" w:hAnsi="Times New Roman"/>
          <w:sz w:val="28"/>
          <w:szCs w:val="28"/>
          <w:lang w:val="uk-UA"/>
        </w:rPr>
        <w:tab/>
        <w:t>Лактат є основним побічним продуктом анаеробного гліколізу. Молочна кислота може накопичуватись у випадку, якщо вона виробляється швидше, ніж печінка встигає її утилізувати. Коли її вміст у крові значно підвищується, настає лакта</w:t>
      </w:r>
      <w:r>
        <w:rPr>
          <w:rFonts w:ascii="Times New Roman" w:hAnsi="Times New Roman"/>
          <w:sz w:val="28"/>
          <w:szCs w:val="28"/>
          <w:lang w:val="uk-UA"/>
        </w:rPr>
        <w:t>цидоз (А та В). Нормальний рівень лактату 0.5 – 3.5 ммоль/л. Розрізняють помірні коливання: 3.5 – 4.5 ммоль/л, значні – 4.5 – 8.0 ммоль/л та критичні – &gt; 8.0 ммоль/л. Лактацидоз А найбільш поширений і асоційований з факторами, що викликають недостатнє захо</w:t>
      </w:r>
      <w:r>
        <w:rPr>
          <w:rFonts w:ascii="Times New Roman" w:hAnsi="Times New Roman"/>
          <w:sz w:val="28"/>
          <w:szCs w:val="28"/>
          <w:lang w:val="uk-UA"/>
        </w:rPr>
        <w:t xml:space="preserve">плення кисню легкими або уповільнений </w:t>
      </w:r>
      <w:r>
        <w:rPr>
          <w:rFonts w:ascii="Times New Roman" w:hAnsi="Times New Roman"/>
          <w:sz w:val="28"/>
          <w:szCs w:val="28"/>
          <w:lang w:val="uk-UA"/>
        </w:rPr>
        <w:lastRenderedPageBreak/>
        <w:t>кровообіг, що призводить до зменшення постачання тканин киснем та розвитку циркуляторно-метаболічного синдрому. Лактацидоз А може виникати внаслідок шоку внаслідок отриманої травми або сильної крововтрати, сепсису, інф</w:t>
      </w:r>
      <w:r>
        <w:rPr>
          <w:rFonts w:ascii="Times New Roman" w:hAnsi="Times New Roman"/>
          <w:sz w:val="28"/>
          <w:szCs w:val="28"/>
          <w:lang w:val="uk-UA"/>
        </w:rPr>
        <w:t>аркту, застійної серцевої недостатності, тяжких легеневих або респіраторних захворювань, набряку легень, тяжких форм анемії. Тобто, при ГЛШН більш очікуваним є лактацидоз А. Але, існує і лактацидоз В. Він не пов'язаний із надходженням кисню до тканин, є на</w:t>
      </w:r>
      <w:r>
        <w:rPr>
          <w:rFonts w:ascii="Times New Roman" w:hAnsi="Times New Roman"/>
          <w:sz w:val="28"/>
          <w:szCs w:val="28"/>
          <w:lang w:val="uk-UA"/>
        </w:rPr>
        <w:t>слідком підвищеної потреби в кисні через порушення обміну речовин. Лактацидоз В розвивається при нирковій, печінковій недостатності, цукровому діабеті, лейкемії, хворобах, пов'язаних із збереженням глікогену (глюкозо-6-фосфатазна недостатність), надходженн</w:t>
      </w:r>
      <w:r>
        <w:rPr>
          <w:rFonts w:ascii="Times New Roman" w:hAnsi="Times New Roman"/>
          <w:sz w:val="28"/>
          <w:szCs w:val="28"/>
          <w:lang w:val="uk-UA"/>
        </w:rPr>
        <w:t>ям медикаментів і токсинів (саліцилати, метформін, ціаніди, метанол), станом після інтенсивних фізичних навантажень. Показанням до призначення інотропної підтримки є підвищення рівня лактату вище 4,5 ммол/л. Враховуючи все вищезгадане, потрібно дуже виваже</w:t>
      </w:r>
      <w:r>
        <w:rPr>
          <w:rFonts w:ascii="Times New Roman" w:hAnsi="Times New Roman"/>
          <w:sz w:val="28"/>
          <w:szCs w:val="28"/>
          <w:lang w:val="uk-UA"/>
        </w:rPr>
        <w:t xml:space="preserve">но підходити до інтерпретації рівня лактату, і перед прийняттям рішення оцінювати доопераційний рівень цього показника. </w:t>
      </w:r>
    </w:p>
    <w:p w:rsidR="00DD5F14" w:rsidRDefault="002B5BC5">
      <w:pPr>
        <w:spacing w:line="360" w:lineRule="auto"/>
        <w:jc w:val="both"/>
        <w:rPr>
          <w:rFonts w:hint="eastAsia"/>
          <w:lang w:val="uk-UA"/>
        </w:rPr>
      </w:pPr>
      <w:r>
        <w:rPr>
          <w:rFonts w:ascii="Times New Roman" w:hAnsi="Times New Roman"/>
          <w:sz w:val="28"/>
          <w:szCs w:val="28"/>
          <w:lang w:val="uk-UA"/>
        </w:rPr>
        <w:tab/>
        <w:t>Венозна сатурація (SvO2) у нормі перебуває у межах 65-70%. Зниження цього показника свідчить про уповільнення кровотоку та більшу екст</w:t>
      </w:r>
      <w:r>
        <w:rPr>
          <w:rFonts w:ascii="Times New Roman" w:hAnsi="Times New Roman"/>
          <w:sz w:val="28"/>
          <w:szCs w:val="28"/>
          <w:lang w:val="uk-UA"/>
        </w:rPr>
        <w:t>ракцію кисню тканинами. Зниження SvO2 нижче 60-65%, як правило, свідчить про зниження насосної функції серця та потребує призначення інотропної підтримки. Однак існують випадки, коли не можна спиратися на показник SvO2 у чистому вигляді. Якщо пацієнт має п</w:t>
      </w:r>
      <w:r>
        <w:rPr>
          <w:rFonts w:ascii="Times New Roman" w:hAnsi="Times New Roman"/>
          <w:sz w:val="28"/>
          <w:szCs w:val="28"/>
          <w:lang w:val="uk-UA"/>
        </w:rPr>
        <w:t>орушення альвеолярно-капілярного транспорту внаслідок хронічних обструктивних захворювань легень (ХОЗЛ) або наслідків вірусних пневмоній, вроджену ваду серця зі змішуванням кіл кровообігу; у разі слід враховувати не венозну сатурацію, а показник артеріо-ве</w:t>
      </w:r>
      <w:r>
        <w:rPr>
          <w:rFonts w:ascii="Times New Roman" w:hAnsi="Times New Roman"/>
          <w:sz w:val="28"/>
          <w:szCs w:val="28"/>
          <w:lang w:val="uk-UA"/>
        </w:rPr>
        <w:t xml:space="preserve">нозной сатураційної різниці. У нормі він становить 30%. Зниження нижче 25 є показанням до призначення інотропної підтримки. </w:t>
      </w:r>
    </w:p>
    <w:p w:rsidR="00DD5F14" w:rsidRDefault="002B5BC5">
      <w:pPr>
        <w:spacing w:line="360" w:lineRule="auto"/>
        <w:jc w:val="both"/>
        <w:rPr>
          <w:rFonts w:hint="eastAsia"/>
          <w:lang w:val="uk-UA"/>
        </w:rPr>
      </w:pPr>
      <w:r>
        <w:rPr>
          <w:rFonts w:ascii="Times New Roman" w:hAnsi="Times New Roman"/>
          <w:sz w:val="28"/>
          <w:szCs w:val="28"/>
          <w:lang w:val="uk-UA"/>
        </w:rPr>
        <w:tab/>
        <w:t>Парціальний тиск кисню у венозній крові (PvO2) у нормі становить 40 мм рт.ст і вище. Механізм формування PvO2 ідентичний SvO2. Зни</w:t>
      </w:r>
      <w:r>
        <w:rPr>
          <w:rFonts w:ascii="Times New Roman" w:hAnsi="Times New Roman"/>
          <w:sz w:val="28"/>
          <w:szCs w:val="28"/>
          <w:lang w:val="uk-UA"/>
        </w:rPr>
        <w:t xml:space="preserve">ження значення нижче 35 мм рт. ст. - показання до застосування катехоламінів. </w:t>
      </w:r>
    </w:p>
    <w:p w:rsidR="00DD5F14" w:rsidRDefault="002B5BC5">
      <w:pPr>
        <w:spacing w:line="360" w:lineRule="auto"/>
        <w:jc w:val="both"/>
        <w:rPr>
          <w:rFonts w:hint="eastAsia"/>
          <w:lang w:val="uk-UA"/>
        </w:rPr>
      </w:pPr>
      <w:r>
        <w:rPr>
          <w:rFonts w:ascii="Times New Roman" w:hAnsi="Times New Roman"/>
          <w:sz w:val="28"/>
          <w:szCs w:val="28"/>
          <w:lang w:val="uk-UA"/>
        </w:rPr>
        <w:lastRenderedPageBreak/>
        <w:tab/>
        <w:t>Аніонний проміжок (АП) - різниця концентрацій Na+ та суми концентрацій Cl- i HCO3-. У фізіологічних умовах вона дорівнює 8-12 мекв/л. Величина АП є основою поділу ацидозів. При</w:t>
      </w:r>
      <w:r>
        <w:rPr>
          <w:rFonts w:ascii="Times New Roman" w:hAnsi="Times New Roman"/>
          <w:sz w:val="28"/>
          <w:szCs w:val="28"/>
          <w:lang w:val="uk-UA"/>
        </w:rPr>
        <w:t xml:space="preserve"> гіперхлоремічному ацидозі величина АП приблизно дорівнює 12 мекв/л. Цей патологічний стан розвивається внаслідок втрати лугів. При нормохлоремічному ацидозі АП &gt; 12 мекв/л. Причини: наявність у плазмі аніонів, які рутинно не визначаються – лактатний, ацет</w:t>
      </w:r>
      <w:r>
        <w:rPr>
          <w:rFonts w:ascii="Times New Roman" w:hAnsi="Times New Roman"/>
          <w:sz w:val="28"/>
          <w:szCs w:val="28"/>
          <w:lang w:val="uk-UA"/>
        </w:rPr>
        <w:t xml:space="preserve">ооцтовий, метаболіти алкоголю. Даний стан у кардіохірургічній практиці найчастіше асоціюється з підвищенням рівня лактату. Саме підвищення АП вище 12 мекв/л є показанням до призначення інотропної підтримки. </w:t>
      </w:r>
    </w:p>
    <w:p w:rsidR="00DD5F14" w:rsidRDefault="002B5BC5">
      <w:pPr>
        <w:spacing w:line="360" w:lineRule="auto"/>
        <w:jc w:val="both"/>
        <w:rPr>
          <w:rFonts w:hint="eastAsia"/>
          <w:lang w:val="uk-UA"/>
        </w:rPr>
      </w:pPr>
      <w:r>
        <w:rPr>
          <w:rFonts w:ascii="Times New Roman" w:hAnsi="Times New Roman"/>
          <w:sz w:val="28"/>
          <w:szCs w:val="28"/>
          <w:lang w:val="uk-UA"/>
        </w:rPr>
        <w:tab/>
        <w:t>Вищеперелічені фактори зведені в таблицю. Наявн</w:t>
      </w:r>
      <w:r>
        <w:rPr>
          <w:rFonts w:ascii="Times New Roman" w:hAnsi="Times New Roman"/>
          <w:sz w:val="28"/>
          <w:szCs w:val="28"/>
          <w:lang w:val="uk-UA"/>
        </w:rPr>
        <w:t>ість 6 з 11 факторів - показання до призначення інотропної підтримки після АКШ з ШК.</w:t>
      </w:r>
    </w:p>
    <w:tbl>
      <w:tblPr>
        <w:tblW w:w="9453" w:type="dxa"/>
        <w:tblInd w:w="174" w:type="dxa"/>
        <w:tblLayout w:type="fixed"/>
        <w:tblCellMar>
          <w:top w:w="72" w:type="dxa"/>
          <w:left w:w="142" w:type="dxa"/>
          <w:bottom w:w="72" w:type="dxa"/>
          <w:right w:w="142" w:type="dxa"/>
        </w:tblCellMar>
        <w:tblLook w:val="04A0" w:firstRow="1" w:lastRow="0" w:firstColumn="1" w:lastColumn="0" w:noHBand="0" w:noVBand="1"/>
      </w:tblPr>
      <w:tblGrid>
        <w:gridCol w:w="6521"/>
        <w:gridCol w:w="2932"/>
      </w:tblGrid>
      <w:tr w:rsidR="00DD5F14">
        <w:trPr>
          <w:trHeight w:val="601"/>
        </w:trPr>
        <w:tc>
          <w:tcPr>
            <w:tcW w:w="6520" w:type="dxa"/>
            <w:tcBorders>
              <w:top w:val="single" w:sz="2" w:space="0" w:color="FFFFFF"/>
              <w:left w:val="single" w:sz="2" w:space="0" w:color="FFFFFF"/>
              <w:bottom w:val="single" w:sz="2" w:space="0" w:color="FFFFFF"/>
              <w:right w:val="single" w:sz="2" w:space="0" w:color="FFFFFF"/>
            </w:tcBorders>
            <w:shd w:val="clear" w:color="auto" w:fill="0066CC"/>
          </w:tcPr>
          <w:p w:rsidR="00DD5F14" w:rsidRDefault="002B5BC5">
            <w:pPr>
              <w:widowControl w:val="0"/>
              <w:spacing w:line="360" w:lineRule="auto"/>
              <w:rPr>
                <w:rFonts w:hint="eastAsia"/>
                <w:lang w:val="uk-UA"/>
              </w:rPr>
            </w:pPr>
            <w:r>
              <w:rPr>
                <w:rFonts w:ascii="Times New Roman" w:hAnsi="Times New Roman"/>
                <w:sz w:val="28"/>
                <w:szCs w:val="28"/>
                <w:lang w:val="uk-UA"/>
              </w:rPr>
              <w:t>Показник</w:t>
            </w:r>
          </w:p>
        </w:tc>
        <w:tc>
          <w:tcPr>
            <w:tcW w:w="2932" w:type="dxa"/>
            <w:tcBorders>
              <w:top w:val="single" w:sz="2" w:space="0" w:color="FFFFFF"/>
              <w:left w:val="single" w:sz="2" w:space="0" w:color="FFFFFF"/>
              <w:bottom w:val="single" w:sz="2" w:space="0" w:color="FFFFFF"/>
              <w:right w:val="single" w:sz="2" w:space="0" w:color="FFFFFF"/>
            </w:tcBorders>
            <w:shd w:val="clear" w:color="auto" w:fill="0066CC"/>
          </w:tcPr>
          <w:p w:rsidR="00DD5F14" w:rsidRDefault="002B5BC5">
            <w:pPr>
              <w:widowControl w:val="0"/>
              <w:spacing w:line="360" w:lineRule="auto"/>
              <w:rPr>
                <w:rFonts w:hint="eastAsia"/>
                <w:lang w:val="uk-UA"/>
              </w:rPr>
            </w:pPr>
            <w:r>
              <w:rPr>
                <w:rFonts w:ascii="Times New Roman" w:hAnsi="Times New Roman"/>
                <w:sz w:val="28"/>
                <w:szCs w:val="28"/>
                <w:lang w:val="uk-UA"/>
              </w:rPr>
              <w:t>Значення</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Візуальна оцінка: зниження контрактильності серця</w:t>
            </w:r>
          </w:p>
        </w:tc>
        <w:tc>
          <w:tcPr>
            <w:tcW w:w="2932"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w:t>
            </w:r>
          </w:p>
        </w:tc>
      </w:tr>
      <w:tr w:rsidR="00DD5F14">
        <w:trPr>
          <w:trHeight w:val="518"/>
        </w:trPr>
        <w:tc>
          <w:tcPr>
            <w:tcW w:w="6520"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Середнє АТ</w:t>
            </w:r>
          </w:p>
        </w:tc>
        <w:tc>
          <w:tcPr>
            <w:tcW w:w="2932"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&lt; 60 мм рт.ст.</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ЧСС (власний ритм)</w:t>
            </w:r>
          </w:p>
        </w:tc>
        <w:tc>
          <w:tcPr>
            <w:tcW w:w="2932"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&lt; 60уд/хв</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ЦВТ</w:t>
            </w:r>
          </w:p>
        </w:tc>
        <w:tc>
          <w:tcPr>
            <w:tcW w:w="2932"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&gt; 15 мм рт. ст.</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ЭхоКГ: зниження ФВ ЛШ</w:t>
            </w:r>
          </w:p>
        </w:tc>
        <w:tc>
          <w:tcPr>
            <w:tcW w:w="2932"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ЭхоКГ: поява нових зон а-, гіпокинезів ЛШ</w:t>
            </w:r>
          </w:p>
        </w:tc>
        <w:tc>
          <w:tcPr>
            <w:tcW w:w="2932"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Венозна сатурація (SvO</w:t>
            </w:r>
            <w:r>
              <w:rPr>
                <w:rFonts w:ascii="Times New Roman" w:hAnsi="Times New Roman"/>
                <w:sz w:val="28"/>
                <w:szCs w:val="28"/>
                <w:vertAlign w:val="subscript"/>
                <w:lang w:val="uk-UA"/>
              </w:rPr>
              <w:t>2</w:t>
            </w:r>
            <w:r>
              <w:rPr>
                <w:rFonts w:ascii="Times New Roman" w:hAnsi="Times New Roman"/>
                <w:sz w:val="28"/>
                <w:szCs w:val="28"/>
                <w:lang w:val="uk-UA"/>
              </w:rPr>
              <w:t>)</w:t>
            </w:r>
          </w:p>
        </w:tc>
        <w:tc>
          <w:tcPr>
            <w:tcW w:w="2932"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&lt;60-65%</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Артеріо-венозна сатураційна різниця (SaO</w:t>
            </w:r>
            <w:r>
              <w:rPr>
                <w:rFonts w:ascii="Times New Roman" w:hAnsi="Times New Roman"/>
                <w:sz w:val="28"/>
                <w:szCs w:val="28"/>
                <w:vertAlign w:val="subscript"/>
                <w:lang w:val="uk-UA"/>
              </w:rPr>
              <w:t>2</w:t>
            </w:r>
            <w:r>
              <w:rPr>
                <w:rFonts w:ascii="Times New Roman" w:hAnsi="Times New Roman"/>
                <w:sz w:val="28"/>
                <w:szCs w:val="28"/>
                <w:lang w:val="uk-UA"/>
              </w:rPr>
              <w:t xml:space="preserve"> -  SvO</w:t>
            </w:r>
            <w:r>
              <w:rPr>
                <w:rFonts w:ascii="Times New Roman" w:hAnsi="Times New Roman"/>
                <w:sz w:val="28"/>
                <w:szCs w:val="28"/>
                <w:vertAlign w:val="subscript"/>
                <w:lang w:val="uk-UA"/>
              </w:rPr>
              <w:t>2</w:t>
            </w:r>
            <w:r>
              <w:rPr>
                <w:rFonts w:ascii="Times New Roman" w:hAnsi="Times New Roman"/>
                <w:sz w:val="28"/>
                <w:szCs w:val="28"/>
                <w:lang w:val="uk-UA"/>
              </w:rPr>
              <w:t>)</w:t>
            </w:r>
          </w:p>
        </w:tc>
        <w:tc>
          <w:tcPr>
            <w:tcW w:w="2932"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&lt;25 %</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Парційний тиск кисню в венозній крові (PvO</w:t>
            </w:r>
            <w:r>
              <w:rPr>
                <w:rFonts w:ascii="Times New Roman" w:hAnsi="Times New Roman"/>
                <w:sz w:val="28"/>
                <w:szCs w:val="28"/>
                <w:vertAlign w:val="subscript"/>
                <w:lang w:val="uk-UA"/>
              </w:rPr>
              <w:t>2</w:t>
            </w:r>
            <w:r>
              <w:rPr>
                <w:rFonts w:ascii="Times New Roman" w:hAnsi="Times New Roman"/>
                <w:sz w:val="28"/>
                <w:szCs w:val="28"/>
                <w:lang w:val="uk-UA"/>
              </w:rPr>
              <w:t>)</w:t>
            </w:r>
          </w:p>
        </w:tc>
        <w:tc>
          <w:tcPr>
            <w:tcW w:w="2932"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&lt;35 мм рт.ст.</w:t>
            </w:r>
          </w:p>
        </w:tc>
      </w:tr>
      <w:tr w:rsidR="00DD5F14">
        <w:trPr>
          <w:trHeight w:val="530"/>
        </w:trPr>
        <w:tc>
          <w:tcPr>
            <w:tcW w:w="6520"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Лактат</w:t>
            </w:r>
          </w:p>
        </w:tc>
        <w:tc>
          <w:tcPr>
            <w:tcW w:w="2932" w:type="dxa"/>
            <w:tcBorders>
              <w:top w:val="single" w:sz="2" w:space="0" w:color="FFFFFF"/>
              <w:left w:val="single" w:sz="2" w:space="0" w:color="FFFFFF"/>
              <w:bottom w:val="single" w:sz="2" w:space="0" w:color="FFFFFF"/>
              <w:right w:val="single" w:sz="2" w:space="0" w:color="FFFFFF"/>
            </w:tcBorders>
            <w:shd w:val="clear" w:color="auto" w:fill="99CCFF"/>
          </w:tcPr>
          <w:p w:rsidR="00DD5F14" w:rsidRDefault="002B5BC5">
            <w:pPr>
              <w:widowControl w:val="0"/>
              <w:spacing w:line="360" w:lineRule="auto"/>
              <w:rPr>
                <w:rFonts w:hint="eastAsia"/>
                <w:lang w:val="uk-UA"/>
              </w:rPr>
            </w:pPr>
            <w:r>
              <w:rPr>
                <w:rFonts w:ascii="Times New Roman" w:hAnsi="Times New Roman"/>
                <w:sz w:val="28"/>
                <w:szCs w:val="28"/>
                <w:lang w:val="uk-UA"/>
              </w:rPr>
              <w:t>&gt;4.5 ммоль/л</w:t>
            </w:r>
          </w:p>
        </w:tc>
      </w:tr>
      <w:tr w:rsidR="00DD5F14">
        <w:trPr>
          <w:trHeight w:val="536"/>
        </w:trPr>
        <w:tc>
          <w:tcPr>
            <w:tcW w:w="6520"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Аніонний проміжок</w:t>
            </w:r>
          </w:p>
        </w:tc>
        <w:tc>
          <w:tcPr>
            <w:tcW w:w="2932" w:type="dxa"/>
            <w:tcBorders>
              <w:top w:val="single" w:sz="2" w:space="0" w:color="FFFFFF"/>
              <w:left w:val="single" w:sz="2" w:space="0" w:color="FFFFFF"/>
              <w:bottom w:val="single" w:sz="2" w:space="0" w:color="FFFFFF"/>
              <w:right w:val="single" w:sz="2" w:space="0" w:color="FFFFFF"/>
            </w:tcBorders>
            <w:shd w:val="clear" w:color="auto" w:fill="0099FF"/>
          </w:tcPr>
          <w:p w:rsidR="00DD5F14" w:rsidRDefault="002B5BC5">
            <w:pPr>
              <w:widowControl w:val="0"/>
              <w:spacing w:line="360" w:lineRule="auto"/>
              <w:rPr>
                <w:rFonts w:hint="eastAsia"/>
                <w:lang w:val="uk-UA"/>
              </w:rPr>
            </w:pPr>
            <w:r>
              <w:rPr>
                <w:rFonts w:ascii="Times New Roman" w:hAnsi="Times New Roman"/>
                <w:sz w:val="28"/>
                <w:szCs w:val="28"/>
                <w:lang w:val="uk-UA"/>
              </w:rPr>
              <w:t>&gt; 12 мекв/л</w:t>
            </w:r>
          </w:p>
        </w:tc>
      </w:tr>
    </w:tbl>
    <w:p w:rsidR="00DD5F14" w:rsidRDefault="00DD5F14">
      <w:pPr>
        <w:pStyle w:val="ab"/>
        <w:spacing w:line="360" w:lineRule="auto"/>
        <w:jc w:val="center"/>
        <w:rPr>
          <w:rFonts w:ascii="Times New Roman" w:hAnsi="Times New Roman" w:cs="Times New Roman"/>
          <w:b/>
          <w:sz w:val="28"/>
          <w:szCs w:val="28"/>
          <w:lang w:val="ru-RU"/>
        </w:rPr>
      </w:pPr>
    </w:p>
    <w:p w:rsidR="00DD5F14" w:rsidRDefault="00DD5F14">
      <w:pPr>
        <w:pStyle w:val="ab"/>
        <w:spacing w:line="360" w:lineRule="auto"/>
        <w:jc w:val="center"/>
        <w:rPr>
          <w:rFonts w:ascii="Times New Roman" w:hAnsi="Times New Roman" w:cs="Times New Roman"/>
          <w:b/>
          <w:sz w:val="28"/>
          <w:szCs w:val="28"/>
          <w:lang w:val="ru-RU"/>
        </w:rPr>
      </w:pPr>
    </w:p>
    <w:p w:rsidR="00DD5F14" w:rsidRDefault="002B5BC5">
      <w:pPr>
        <w:pStyle w:val="ab"/>
        <w:spacing w:line="360" w:lineRule="auto"/>
        <w:jc w:val="center"/>
        <w:rPr>
          <w:rFonts w:hint="eastAsia"/>
          <w:lang w:val="ru-RU"/>
        </w:rPr>
      </w:pPr>
      <w:r>
        <w:rPr>
          <w:rFonts w:ascii="Times New Roman" w:hAnsi="Times New Roman" w:cs="Times New Roman"/>
          <w:b/>
          <w:sz w:val="28"/>
          <w:szCs w:val="28"/>
          <w:lang w:val="ru-RU"/>
        </w:rPr>
        <w:t>3. Корекція гострої лівошлуночкової недостатності у пацієнтів, які перенесли АКШ з ШК</w:t>
      </w:r>
    </w:p>
    <w:p w:rsidR="00DD5F14" w:rsidRDefault="00DD5F14">
      <w:pPr>
        <w:pStyle w:val="ab"/>
        <w:spacing w:line="360" w:lineRule="auto"/>
        <w:jc w:val="both"/>
        <w:rPr>
          <w:rFonts w:ascii="Times New Roman" w:hAnsi="Times New Roman" w:cs="Times New Roman"/>
          <w:sz w:val="28"/>
          <w:szCs w:val="28"/>
          <w:lang w:val="ru-RU"/>
        </w:rPr>
      </w:pPr>
    </w:p>
    <w:p w:rsidR="00DD5F14" w:rsidRDefault="002B5BC5">
      <w:pPr>
        <w:spacing w:line="360" w:lineRule="auto"/>
        <w:jc w:val="both"/>
        <w:rPr>
          <w:rFonts w:hint="eastAsia"/>
          <w:lang w:val="ru-RU"/>
        </w:rPr>
      </w:pPr>
      <w:r>
        <w:rPr>
          <w:rFonts w:ascii="Times New Roman" w:hAnsi="Times New Roman"/>
          <w:sz w:val="28"/>
          <w:szCs w:val="28"/>
          <w:lang w:val="uk-UA"/>
        </w:rPr>
        <w:tab/>
        <w:t>Для корекції ГЛШН застосовуються медикаметозні та апаратні методи лікування.</w:t>
      </w:r>
    </w:p>
    <w:p w:rsidR="00DD5F14" w:rsidRDefault="002B5BC5">
      <w:pPr>
        <w:spacing w:line="360" w:lineRule="auto"/>
        <w:jc w:val="both"/>
        <w:rPr>
          <w:rFonts w:hint="eastAsia"/>
          <w:lang w:val="uk-UA"/>
        </w:rPr>
      </w:pPr>
      <w:r>
        <w:rPr>
          <w:rFonts w:ascii="Times New Roman" w:hAnsi="Times New Roman" w:cs="Times New Roman"/>
          <w:sz w:val="28"/>
          <w:szCs w:val="28"/>
          <w:lang w:val="uk-UA"/>
        </w:rPr>
        <w:tab/>
        <w:t>Для медикаментозного лікування ГЛШН після операцій з ШК застосовують три основні класи пре</w:t>
      </w:r>
      <w:r>
        <w:rPr>
          <w:rFonts w:ascii="Times New Roman" w:hAnsi="Times New Roman" w:cs="Times New Roman"/>
          <w:sz w:val="28"/>
          <w:szCs w:val="28"/>
          <w:lang w:val="uk-UA"/>
        </w:rPr>
        <w:t>паратів. Перший - це адреноміметики (симпатоміметики, катехоламіни). До цього класу належать дофамін, добутамін, адреналін, норадреналін. Другий – інгібітори фосфодіестерази. Це такі препарати, як мілінон, амринон, еноксимон. Третій – сенсібілізатори кальц</w:t>
      </w:r>
      <w:r>
        <w:rPr>
          <w:rFonts w:ascii="Times New Roman" w:hAnsi="Times New Roman" w:cs="Times New Roman"/>
          <w:sz w:val="28"/>
          <w:szCs w:val="28"/>
          <w:lang w:val="uk-UA"/>
        </w:rPr>
        <w:t>ію. Найвідоміший у класі – левосимендан.</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 xml:space="preserve">Адреноміметики (катехоламіни) опосередковують свою серцево-судинну дію переважно через α1, β1, β2 та дофамінергічні рецептори, вираженість дії та пропорції яких модулюють фізіологічні реакції інотропів та пресорів </w:t>
      </w:r>
      <w:r>
        <w:rPr>
          <w:rFonts w:ascii="Times New Roman" w:hAnsi="Times New Roman" w:cs="Times New Roman"/>
          <w:sz w:val="28"/>
          <w:szCs w:val="28"/>
          <w:lang w:val="uk-UA"/>
        </w:rPr>
        <w:t>в окремих тканинах. Стимуляція β1-адренорецепторів призводить до посилення скорочувальної здатності міокарда за рахунок Ca</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-опосередкованого полегшення зв'язування актин-міозинового комплексу з тропонином C і збільшення частоти серцевих скорочень за рахун</w:t>
      </w:r>
      <w:r>
        <w:rPr>
          <w:rFonts w:ascii="Times New Roman" w:hAnsi="Times New Roman" w:cs="Times New Roman"/>
          <w:sz w:val="28"/>
          <w:szCs w:val="28"/>
          <w:lang w:val="uk-UA"/>
        </w:rPr>
        <w:t>ок активації Ca</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-каналів. Стимуляція β2-адренорецепторів на гладком'язових клітинах судин за допомогою іншого внутрішньоклітинного механізму призводить до збільшення поглинання Ca</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саркоплазматичною мережею та розширення судин. Активація α1-адренорецепто</w:t>
      </w:r>
      <w:r>
        <w:rPr>
          <w:rFonts w:ascii="Times New Roman" w:hAnsi="Times New Roman" w:cs="Times New Roman"/>
          <w:sz w:val="28"/>
          <w:szCs w:val="28"/>
          <w:lang w:val="uk-UA"/>
        </w:rPr>
        <w:t>рів на гладком'язових клітинах артеріальних судин призводить до скорочення гладких м'язів та збільшення загального периферичного судинного опору (ЗПСО). Нарешті, стимуляція дофамінергічних рецепторів D1 та D2 у нирках та внутрішній судинній мережі призводи</w:t>
      </w:r>
      <w:r>
        <w:rPr>
          <w:rFonts w:ascii="Times New Roman" w:hAnsi="Times New Roman" w:cs="Times New Roman"/>
          <w:sz w:val="28"/>
          <w:szCs w:val="28"/>
          <w:lang w:val="uk-UA"/>
        </w:rPr>
        <w:t>ть до розширення ниркових та брижових судин через активацію складних систем вторинних месенджерів.</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 xml:space="preserve">Дофамін (допмін, допамін), ендогенний центральний нейромедіатор, є безпосереднім попередником норадреналіну на шляху синтезу катехоламінів. </w:t>
      </w:r>
      <w:r>
        <w:rPr>
          <w:rFonts w:ascii="Times New Roman" w:hAnsi="Times New Roman" w:cs="Times New Roman"/>
          <w:sz w:val="28"/>
          <w:szCs w:val="28"/>
          <w:lang w:val="uk-UA"/>
        </w:rPr>
        <w:lastRenderedPageBreak/>
        <w:t>При терапевтично</w:t>
      </w:r>
      <w:r>
        <w:rPr>
          <w:rFonts w:ascii="Times New Roman" w:hAnsi="Times New Roman" w:cs="Times New Roman"/>
          <w:sz w:val="28"/>
          <w:szCs w:val="28"/>
          <w:lang w:val="uk-UA"/>
        </w:rPr>
        <w:t>му застосуванні він діє на дофамінергічні та адренергічні рецептори, викликаючи багато клінічних ефектів.  У малих дозах (від 0,5 до 3 мкг/кг/хв) відбувається стимуляція дофамінергічних постсинаптичних рецепторів D1, сконцентрованих у коронарному, нирковом</w:t>
      </w:r>
      <w:r>
        <w:rPr>
          <w:rFonts w:ascii="Times New Roman" w:hAnsi="Times New Roman" w:cs="Times New Roman"/>
          <w:sz w:val="28"/>
          <w:szCs w:val="28"/>
          <w:lang w:val="uk-UA"/>
        </w:rPr>
        <w:t>у, брижовому та церебральному ложах, а також пресинаптичних рецепторів D2, присутніх у судинній мережі та судин та посилення припливу крові до цих тканин. У середніх дозах (від 3 до 10 мкг/кг/хв) дофамін слабо зв'язується з β1-адренорецепторами, сприяючи в</w:t>
      </w:r>
      <w:r>
        <w:rPr>
          <w:rFonts w:ascii="Times New Roman" w:hAnsi="Times New Roman" w:cs="Times New Roman"/>
          <w:sz w:val="28"/>
          <w:szCs w:val="28"/>
          <w:lang w:val="uk-UA"/>
        </w:rPr>
        <w:t>ивільненню норадреналіну та інгібуючи зворотне захоплення в пресинаптичних симпатичних нервових закінченнях, що призводить до збільшення скоротливості серця та збільшення ЧСС з помірним збільшенням судинного опору. При більш високих швидкостях інфузії (від</w:t>
      </w:r>
      <w:r>
        <w:rPr>
          <w:rFonts w:ascii="Times New Roman" w:hAnsi="Times New Roman" w:cs="Times New Roman"/>
          <w:sz w:val="28"/>
          <w:szCs w:val="28"/>
          <w:lang w:val="uk-UA"/>
        </w:rPr>
        <w:t xml:space="preserve"> 10 до 20 мкг/кг/хв) домінує опосередкована α1-адренорецепторами вазоконстрикція. До побічних ефектів належать: тяжка гіпертензія (особливо у пацієнтів, які приймають неселективні β-адреноблокатори), шлуночкові аритмії, ішемія міокарда, ішемія/некроз ткани</w:t>
      </w:r>
      <w:r>
        <w:rPr>
          <w:rFonts w:ascii="Times New Roman" w:hAnsi="Times New Roman" w:cs="Times New Roman"/>
          <w:sz w:val="28"/>
          <w:szCs w:val="28"/>
          <w:lang w:val="uk-UA"/>
        </w:rPr>
        <w:t>н (внаслідок екстравазації на фоні високих доз дофаміну).</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Добутамін являє собою синтетичний катехоламін з сильною спорідненістю як до β1-, так і до β2-рецепторів, з якими він зв'язується у співвідношенні 3:1. Маючи кардіостимулюючу дію на β1-рецептори, до</w:t>
      </w:r>
      <w:r>
        <w:rPr>
          <w:rFonts w:ascii="Times New Roman" w:hAnsi="Times New Roman" w:cs="Times New Roman"/>
          <w:sz w:val="28"/>
          <w:szCs w:val="28"/>
          <w:lang w:val="uk-UA"/>
        </w:rPr>
        <w:t>бутамін є потужним інотропом з більш слабкою хронотропною активністю. Зв'язування з гладкими м'язами судин призводить до комбінованого α1-адренергічного агонізму і антагонізму, а також до β2-стимуляції, тому чистий судинний ефект часто виявляється у помірн</w:t>
      </w:r>
      <w:r>
        <w:rPr>
          <w:rFonts w:ascii="Times New Roman" w:hAnsi="Times New Roman" w:cs="Times New Roman"/>
          <w:sz w:val="28"/>
          <w:szCs w:val="28"/>
          <w:lang w:val="uk-UA"/>
        </w:rPr>
        <w:t>ому розширенні судин, особливо при нижчих дозах (≤5 мкг/кг/хв). Дози до 15 мкг/кг/хв збільшують скорочувальну здатність серця без значного впливу на периферичний опір, ймовірно, через врівноважуючі ефекти α1-опосередкованої вазоконстрикції та β2-опосередко</w:t>
      </w:r>
      <w:r>
        <w:rPr>
          <w:rFonts w:ascii="Times New Roman" w:hAnsi="Times New Roman" w:cs="Times New Roman"/>
          <w:sz w:val="28"/>
          <w:szCs w:val="28"/>
          <w:lang w:val="uk-UA"/>
        </w:rPr>
        <w:t>ваної вазодилатації. Серед побічних ефектів слід відзначити тахікардію, підвищення частоти скорочень шлуночків у пацієнтів з фібриляцією передсердь, шлуночкові аритмії.</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lastRenderedPageBreak/>
        <w:tab/>
        <w:t>Адреналін являє собою ендогенний катехоламін з високою спорідненістю до β1-, β2- та α1</w:t>
      </w:r>
      <w:r>
        <w:rPr>
          <w:rFonts w:ascii="Times New Roman" w:hAnsi="Times New Roman" w:cs="Times New Roman"/>
          <w:sz w:val="28"/>
          <w:szCs w:val="28"/>
          <w:lang w:val="uk-UA"/>
        </w:rPr>
        <w:t>-рецепторів, присутнім у гладких м'язах серця та судин. β-адренергічні ефекти більш виражені при введенні низьких доз (0.05 – 0.1 мкг/кг/хв), а α1-адренергічні ефекти - при більш високих дозах (0.1 – 0.5 мкг/кг/хв). Коронарний кровотік посилюється за рахун</w:t>
      </w:r>
      <w:r>
        <w:rPr>
          <w:rFonts w:ascii="Times New Roman" w:hAnsi="Times New Roman" w:cs="Times New Roman"/>
          <w:sz w:val="28"/>
          <w:szCs w:val="28"/>
          <w:lang w:val="uk-UA"/>
        </w:rPr>
        <w:t>ок збільшення відносної тривалості діастоли при вищій частоті серцевих скорочень та за рахунок стимуляції міоцитів вивільненням місцевих вазодилататорів, які значною мірою врівноважують пряме α1-опосередковане звуження коронарних судин. Артеріальний та вен</w:t>
      </w:r>
      <w:r>
        <w:rPr>
          <w:rFonts w:ascii="Times New Roman" w:hAnsi="Times New Roman" w:cs="Times New Roman"/>
          <w:sz w:val="28"/>
          <w:szCs w:val="28"/>
          <w:lang w:val="uk-UA"/>
        </w:rPr>
        <w:t>озний легеневий тиск підвищується за рахунок прямого звуження легеневих судин та збільшення легеневого кровотоку. Тривале введення адреналіну у високих дозах може викликати пряме пошкодження серця внаслідок порушення цілісності стінок артерій, що спричиняє</w:t>
      </w:r>
      <w:r>
        <w:rPr>
          <w:rFonts w:ascii="Times New Roman" w:hAnsi="Times New Roman" w:cs="Times New Roman"/>
          <w:sz w:val="28"/>
          <w:szCs w:val="28"/>
          <w:lang w:val="uk-UA"/>
        </w:rPr>
        <w:t xml:space="preserve"> вогнищевий некроз ділянок міокарда, що скорочується, а також внаслідок прямої стимуляції апоптозу кардіоміоцитів. До побічних ефектів слід віднести: шлуночкові аритмії, тяжку гіпертензію, що часто призводить до цереброваскулярних крововиливів, ішемію міок</w:t>
      </w:r>
      <w:r>
        <w:rPr>
          <w:rFonts w:ascii="Times New Roman" w:hAnsi="Times New Roman" w:cs="Times New Roman"/>
          <w:sz w:val="28"/>
          <w:szCs w:val="28"/>
          <w:lang w:val="uk-UA"/>
        </w:rPr>
        <w:t xml:space="preserve">арда, раптову серцеву смерть. </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Норадреналін, головний ендогенний нейротрансмітер, що вивільняється постгангліонарними адренергічними нервами, є потужним агоністом α1-адренорецепторів зі скромною активністю β-агоністів, що робить його потужним вазоконстрик</w:t>
      </w:r>
      <w:r>
        <w:rPr>
          <w:rFonts w:ascii="Times New Roman" w:hAnsi="Times New Roman" w:cs="Times New Roman"/>
          <w:sz w:val="28"/>
          <w:szCs w:val="28"/>
          <w:lang w:val="uk-UA"/>
        </w:rPr>
        <w:t xml:space="preserve">тором з менш потужними прямими інотропними властивостями. Призначається у дозах 0.2 – 1 мкг/кг/хв. Норадреналін в першу чергу збільшує систолічний, діастолічний та пульсовий тиск та надає мінімальний загальний вплив на серцевий викид. Крім того, цей агент </w:t>
      </w:r>
      <w:r>
        <w:rPr>
          <w:rFonts w:ascii="Times New Roman" w:hAnsi="Times New Roman" w:cs="Times New Roman"/>
          <w:sz w:val="28"/>
          <w:szCs w:val="28"/>
          <w:lang w:val="uk-UA"/>
        </w:rPr>
        <w:t>має мінімальний хронотропний ефект, що робить його привабливим для використання за умов, коли стимуляція серцевого ритму може бути небажаною. Коронарний кровотік збільшується внаслідок підвищення діастолічного артеріального тиску та непрямої стимуляції кар</w:t>
      </w:r>
      <w:r>
        <w:rPr>
          <w:rFonts w:ascii="Times New Roman" w:hAnsi="Times New Roman" w:cs="Times New Roman"/>
          <w:sz w:val="28"/>
          <w:szCs w:val="28"/>
          <w:lang w:val="uk-UA"/>
        </w:rPr>
        <w:t>діоміоцитів, які вивільняють місцеві вазодилататори. Тривала інфузія норадреналіну може чинити пряму токсичну дію на кардіоміоцити, викликаючи апоптоз за рахунок активації протеїнкінази A та збільшення цитозольного притоку Ca</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Побічні ефекти: </w:t>
      </w:r>
      <w:r>
        <w:rPr>
          <w:rFonts w:ascii="Times New Roman" w:hAnsi="Times New Roman" w:cs="Times New Roman"/>
          <w:sz w:val="28"/>
          <w:szCs w:val="28"/>
          <w:lang w:val="uk-UA"/>
        </w:rPr>
        <w:lastRenderedPageBreak/>
        <w:t>аритмія, бр</w:t>
      </w:r>
      <w:r>
        <w:rPr>
          <w:rFonts w:ascii="Times New Roman" w:hAnsi="Times New Roman" w:cs="Times New Roman"/>
          <w:sz w:val="28"/>
          <w:szCs w:val="28"/>
          <w:lang w:val="uk-UA"/>
        </w:rPr>
        <w:t>адикардія, ішемія периферичних тканин (частіше, пальців), гіпертензія (особливо у пацієнтів, які отримували неселективні β-адреноблокатори).</w:t>
      </w:r>
    </w:p>
    <w:p w:rsidR="00DD5F14" w:rsidRDefault="002B5BC5">
      <w:pPr>
        <w:pStyle w:val="ab"/>
        <w:spacing w:line="360" w:lineRule="auto"/>
        <w:jc w:val="both"/>
        <w:rPr>
          <w:rFonts w:ascii="Times New Roman" w:hAnsi="Times New Roman"/>
          <w:sz w:val="28"/>
          <w:szCs w:val="28"/>
          <w:lang w:val="ru-RU"/>
        </w:rPr>
      </w:pPr>
      <w:r>
        <w:rPr>
          <w:rFonts w:ascii="Times New Roman" w:hAnsi="Times New Roman" w:cs="Times New Roman"/>
          <w:sz w:val="28"/>
          <w:szCs w:val="28"/>
          <w:lang w:val="uk-UA"/>
        </w:rPr>
        <w:tab/>
        <w:t xml:space="preserve">Фосфодіестераза 3 – це внутрішньоклітинний фермент, пов'язаний із саркоплазматичним ретикулумом кардіоміоцитів та </w:t>
      </w:r>
      <w:r>
        <w:rPr>
          <w:rFonts w:ascii="Times New Roman" w:hAnsi="Times New Roman" w:cs="Times New Roman"/>
          <w:sz w:val="28"/>
          <w:szCs w:val="28"/>
          <w:lang w:val="uk-UA"/>
        </w:rPr>
        <w:t>гладкою мускулатурою судин, який розщеплює цАМФ до АМФ. Інгібітори фосфодіестерази (ІФДЕ) підвищують рівень цАМФ, інгібуючи його розпад у клітині, що призводить до збільшення скоротливості міокарда за рахунок збільшення внутрішньоклітинної концентрації цАМ</w:t>
      </w:r>
      <w:r>
        <w:rPr>
          <w:rFonts w:ascii="Times New Roman" w:hAnsi="Times New Roman" w:cs="Times New Roman"/>
          <w:sz w:val="28"/>
          <w:szCs w:val="28"/>
          <w:lang w:val="uk-UA"/>
        </w:rPr>
        <w:t>Ф. Ці агенти є потужними інотропами та вазодилататорами, крім того, вони покращують діастолічну релаксацію, тим самим знижуючи переднавантаження, постнавантаження та ЗПСО. Усі препарати цього класу мають один механізм дії, відрізняється лише спосіб введенн</w:t>
      </w:r>
      <w:r>
        <w:rPr>
          <w:rFonts w:ascii="Times New Roman" w:hAnsi="Times New Roman" w:cs="Times New Roman"/>
          <w:sz w:val="28"/>
          <w:szCs w:val="28"/>
          <w:lang w:val="uk-UA"/>
        </w:rPr>
        <w:t>я та дози.</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ru-RU"/>
        </w:rPr>
        <w:tab/>
      </w:r>
      <w:r>
        <w:rPr>
          <w:rFonts w:ascii="Times New Roman" w:hAnsi="Times New Roman" w:cs="Times New Roman"/>
          <w:sz w:val="28"/>
          <w:szCs w:val="28"/>
          <w:lang w:val="uk-UA"/>
        </w:rPr>
        <w:t>Перед інфузією мілринону, необхідна доза навантаження 25 - 75 мкг/кг протягом 10 - 20 хвилин. У разі виникнення гіпотензії, потрібне зниження дози або збільшення часу введення. Далі проводиться інфузія 0.375 - 0.75 мкг/кг/хв. Мілринон у паренте</w:t>
      </w:r>
      <w:r>
        <w:rPr>
          <w:rFonts w:ascii="Times New Roman" w:hAnsi="Times New Roman" w:cs="Times New Roman"/>
          <w:sz w:val="28"/>
          <w:szCs w:val="28"/>
          <w:lang w:val="uk-UA"/>
        </w:rPr>
        <w:t>ральній формі має більш тривалий період напіввиведення (від 2 до 4 годин), ніж багато інших інотропних препаратів. Цей препарат є особливо корисним, якщо адренорецептори пригнічені або знижена їх чутливість в умовах хронічної серцевої недостатності або піс</w:t>
      </w:r>
      <w:r>
        <w:rPr>
          <w:rFonts w:ascii="Times New Roman" w:hAnsi="Times New Roman" w:cs="Times New Roman"/>
          <w:sz w:val="28"/>
          <w:szCs w:val="28"/>
          <w:lang w:val="uk-UA"/>
        </w:rPr>
        <w:t xml:space="preserve">ля тривалого застосування β-агоністів. Однак, спостерігаються і побічні ефекти: шлуночкові аритмії гіпотонія, ішемія міокарда, піруетна тахікардія </w:t>
      </w:r>
      <w:r>
        <w:rPr>
          <w:rFonts w:ascii="Times New Roman" w:hAnsi="Times New Roman" w:cs="Times New Roman"/>
          <w:color w:val="4D5156"/>
          <w:sz w:val="28"/>
          <w:szCs w:val="28"/>
          <w:lang w:val="uk-UA"/>
        </w:rPr>
        <w:t>(</w:t>
      </w:r>
      <w:r>
        <w:rPr>
          <w:rFonts w:ascii="Times New Roman" w:hAnsi="Times New Roman" w:cs="Times New Roman"/>
          <w:sz w:val="28"/>
          <w:szCs w:val="28"/>
          <w:lang w:val="uk-UA"/>
        </w:rPr>
        <w:t>Torsade des pointes).</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 xml:space="preserve">Перед інфузією амринону також необхідна доза навантаження 750 мкг/кг протягом 2 - 3 </w:t>
      </w:r>
      <w:r>
        <w:rPr>
          <w:rFonts w:ascii="Times New Roman" w:hAnsi="Times New Roman" w:cs="Times New Roman"/>
          <w:sz w:val="28"/>
          <w:szCs w:val="28"/>
          <w:lang w:val="uk-UA"/>
        </w:rPr>
        <w:t>хвилин. У разі виникнення гіпотензії також потрібне зниження дози або збільшення часу введення. Далі проводиться інфузія 5 - 10 мкг/кг/хв. Амринон використовується рідше через серйозні побічні ефекти, у тому числі дозозалежну тромбоцитопенію, гепатотоксичн</w:t>
      </w:r>
      <w:r>
        <w:rPr>
          <w:rFonts w:ascii="Times New Roman" w:hAnsi="Times New Roman" w:cs="Times New Roman"/>
          <w:sz w:val="28"/>
          <w:szCs w:val="28"/>
          <w:lang w:val="uk-UA"/>
        </w:rPr>
        <w:t>ість, аритмію, підвищення частоти шлуночкових скорочень при фібриляції передсердь, гіпотензію.</w:t>
      </w:r>
    </w:p>
    <w:p w:rsidR="00DD5F14" w:rsidRDefault="002B5BC5">
      <w:pPr>
        <w:pStyle w:val="ab"/>
        <w:spacing w:line="360" w:lineRule="auto"/>
        <w:jc w:val="both"/>
        <w:rPr>
          <w:rFonts w:ascii="Times New Roman" w:hAnsi="Times New Roman"/>
          <w:sz w:val="28"/>
          <w:szCs w:val="28"/>
          <w:lang w:val="ru-RU"/>
        </w:rPr>
      </w:pPr>
      <w:r>
        <w:rPr>
          <w:rFonts w:ascii="Times New Roman" w:hAnsi="Times New Roman" w:cs="Times New Roman"/>
          <w:sz w:val="28"/>
          <w:szCs w:val="28"/>
          <w:lang w:val="uk-UA"/>
        </w:rPr>
        <w:tab/>
        <w:t>Дозування еноксимону, по суті, відповідає 0,1 мілінону, еноксимон вводять болюсом 0,25-0,75 мкг/кг протягом 10 - 20 хвилин, далі постійною інфузією 1,25 мкг/кг/</w:t>
      </w:r>
      <w:r>
        <w:rPr>
          <w:rFonts w:ascii="Times New Roman" w:hAnsi="Times New Roman" w:cs="Times New Roman"/>
          <w:sz w:val="28"/>
          <w:szCs w:val="28"/>
          <w:lang w:val="uk-UA"/>
        </w:rPr>
        <w:t xml:space="preserve">хв. Препарат екстенсивно метаболізується у печінці з </w:t>
      </w:r>
      <w:r>
        <w:rPr>
          <w:rFonts w:ascii="Times New Roman" w:hAnsi="Times New Roman" w:cs="Times New Roman"/>
          <w:sz w:val="28"/>
          <w:szCs w:val="28"/>
          <w:lang w:val="uk-UA"/>
        </w:rPr>
        <w:lastRenderedPageBreak/>
        <w:t>нирковим виведенням активних метаболітів, тому при нирковій або печінковій недостатності дози слід зменшувати. Основними побічними ефектами є нудота та блювання, можливі також порушення функції печінки т</w:t>
      </w:r>
      <w:r>
        <w:rPr>
          <w:rFonts w:ascii="Times New Roman" w:hAnsi="Times New Roman" w:cs="Times New Roman"/>
          <w:sz w:val="28"/>
          <w:szCs w:val="28"/>
          <w:lang w:val="uk-UA"/>
        </w:rPr>
        <w:t>а тромбоцитопенія.</w:t>
      </w:r>
    </w:p>
    <w:p w:rsidR="00DD5F14" w:rsidRDefault="002B5BC5">
      <w:pPr>
        <w:pStyle w:val="ab"/>
        <w:spacing w:line="360" w:lineRule="auto"/>
        <w:jc w:val="both"/>
        <w:rPr>
          <w:rFonts w:ascii="Times New Roman" w:hAnsi="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uk-UA"/>
        </w:rPr>
        <w:t>Сенсибілізатори кальцію – це нещодавно розроблений клас інотропних препаратів, найбільш відомим з яких є левосимендан. Ці препарати мають подвійний механізм дії, який включає сенсибілізацію скоротливих білків кальцієм і відкриття АТФ-за</w:t>
      </w:r>
      <w:r>
        <w:rPr>
          <w:rFonts w:ascii="Times New Roman" w:hAnsi="Times New Roman" w:cs="Times New Roman"/>
          <w:sz w:val="28"/>
          <w:szCs w:val="28"/>
          <w:lang w:val="uk-UA"/>
        </w:rPr>
        <w:t>лежних калієвих (K</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каналів. Кальцій-залежне зв'язування з тропоніном С збільшує скоротливість шлуночків без збільшення внутрішньоклітинної концентрації Ca</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або зниження діастолічної релаксації, що може сприятливо вплинути на енергетику міокарда порівнян</w:t>
      </w:r>
      <w:r>
        <w:rPr>
          <w:rFonts w:ascii="Times New Roman" w:hAnsi="Times New Roman" w:cs="Times New Roman"/>
          <w:sz w:val="28"/>
          <w:szCs w:val="28"/>
          <w:lang w:val="uk-UA"/>
        </w:rPr>
        <w:t>о з традиційними інотропними методами лікування. Відкриття K</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-каналів на гладких м'язах судин призводить до артеріолярної та венозної вазодилатації та може забезпечити певний ступінь захисту міокарда під час ішемії. Інфузія левосимендану починається з дози</w:t>
      </w:r>
      <w:r>
        <w:rPr>
          <w:rFonts w:ascii="Times New Roman" w:hAnsi="Times New Roman" w:cs="Times New Roman"/>
          <w:sz w:val="28"/>
          <w:szCs w:val="28"/>
          <w:lang w:val="uk-UA"/>
        </w:rPr>
        <w:t xml:space="preserve"> навантаження 12 - 24 мкг/кг протягом 10 хвилин, далі проводиться введення препарату в дозі 0.05 - 0.2 мкг/кг/хв. Комбінація інотропного ефекту та вазодилатації корисна як при ГЛШН, так і при хронічній серцевій недостатності. Однак, є і ряд побічних ефекті</w:t>
      </w:r>
      <w:r>
        <w:rPr>
          <w:rFonts w:ascii="Times New Roman" w:hAnsi="Times New Roman" w:cs="Times New Roman"/>
          <w:sz w:val="28"/>
          <w:szCs w:val="28"/>
          <w:lang w:val="uk-UA"/>
        </w:rPr>
        <w:t>в: виражена гіпотензія, тахікардія, прискорення проведення по атріо-вентрикулярній сполуці.</w:t>
      </w:r>
    </w:p>
    <w:p w:rsidR="00DD5F14" w:rsidRDefault="002B5BC5">
      <w:pPr>
        <w:pStyle w:val="ab"/>
        <w:spacing w:line="360" w:lineRule="auto"/>
        <w:jc w:val="both"/>
        <w:rPr>
          <w:rFonts w:ascii="Times New Roman" w:hAnsi="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uk-UA"/>
        </w:rPr>
        <w:t>Враховуючи вищеописане, можна зробити висновок, що добутамін має найменшу кількість і вираженість побічних ефектів.</w:t>
      </w:r>
      <w:r>
        <w:rPr>
          <w:rFonts w:ascii="Times New Roman" w:hAnsi="Times New Roman" w:cs="Times New Roman"/>
          <w:sz w:val="28"/>
          <w:szCs w:val="28"/>
          <w:lang w:val="uk-UA"/>
        </w:rPr>
        <w:tab/>
        <w:t>Крім того, при вивченні енергетичних ресурсів у</w:t>
      </w:r>
      <w:r>
        <w:rPr>
          <w:rFonts w:ascii="Times New Roman" w:hAnsi="Times New Roman" w:cs="Times New Roman"/>
          <w:sz w:val="28"/>
          <w:szCs w:val="28"/>
          <w:lang w:val="uk-UA"/>
        </w:rPr>
        <w:t>раженого міокарда з'ясувалося, що найменший вплив на витрату енергії кардіоміоциту має саме добутамін. Цей препарат на даний момент є препаратом першої лінії при лікуванні ГЛШН після операцій з ШК.</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ru-RU"/>
        </w:rPr>
        <w:tab/>
      </w:r>
      <w:r>
        <w:rPr>
          <w:rFonts w:ascii="Times New Roman" w:hAnsi="Times New Roman" w:cs="Times New Roman"/>
          <w:sz w:val="28"/>
          <w:szCs w:val="28"/>
          <w:lang w:val="uk-UA"/>
        </w:rPr>
        <w:t>Добутамін має низку властивостей, що впливають як на кардіоміоцит, так і на провідну систему серця. А саме: інотропний, хронотропний, батмотропний, дромотропний ефекти. Позитивний інотропний ефект – збільшення сили скорочення серця. Позитивний хронотропний</w:t>
      </w:r>
      <w:r>
        <w:rPr>
          <w:rFonts w:ascii="Times New Roman" w:hAnsi="Times New Roman" w:cs="Times New Roman"/>
          <w:sz w:val="28"/>
          <w:szCs w:val="28"/>
          <w:lang w:val="uk-UA"/>
        </w:rPr>
        <w:t xml:space="preserve"> ефект — збільшення частоти ритмічних скорочень серця, </w:t>
      </w:r>
      <w:r>
        <w:rPr>
          <w:rFonts w:ascii="Times New Roman" w:hAnsi="Times New Roman" w:cs="Times New Roman"/>
          <w:sz w:val="28"/>
          <w:szCs w:val="28"/>
          <w:shd w:val="clear" w:color="auto" w:fill="FFFFFF"/>
          <w:lang w:val="uk-UA"/>
        </w:rPr>
        <w:t xml:space="preserve">тобто збільшення його автоматії. Позитивний батмотропний ефект - збільшення збудливості різних структур серця, </w:t>
      </w:r>
      <w:r>
        <w:rPr>
          <w:rFonts w:ascii="Times New Roman" w:hAnsi="Times New Roman" w:cs="Times New Roman"/>
          <w:sz w:val="28"/>
          <w:szCs w:val="28"/>
          <w:shd w:val="clear" w:color="auto" w:fill="FFFFFF"/>
          <w:lang w:val="uk-UA"/>
        </w:rPr>
        <w:lastRenderedPageBreak/>
        <w:t>тобто підвищення здатності кардіоміоцитів відповідати на електричний імпульс. Позитивний д</w:t>
      </w:r>
      <w:r>
        <w:rPr>
          <w:rFonts w:ascii="Times New Roman" w:hAnsi="Times New Roman" w:cs="Times New Roman"/>
          <w:sz w:val="28"/>
          <w:szCs w:val="28"/>
          <w:shd w:val="clear" w:color="auto" w:fill="FFFFFF"/>
          <w:lang w:val="uk-UA"/>
        </w:rPr>
        <w:t>ромотропний ефект - підвищення швидкості проведення збудження по атріо-вентрикулярної сполуці. Крім того, він має дозозалежний вплив і на судинний тонус. Так, у дозах вище 7-8 мкг/кг/хв виявляється вазодилятаційний ефект, що, як правило, вимагає призначенн</w:t>
      </w:r>
      <w:r>
        <w:rPr>
          <w:rFonts w:ascii="Times New Roman" w:hAnsi="Times New Roman" w:cs="Times New Roman"/>
          <w:sz w:val="28"/>
          <w:szCs w:val="28"/>
          <w:shd w:val="clear" w:color="auto" w:fill="FFFFFF"/>
          <w:lang w:val="uk-UA"/>
        </w:rPr>
        <w:t>я васопресорів (найчастіше норадреналін) у малих/середніх дозах для нівелювання цього ефекту.</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Коли медикаментозні методи лікування вичерпано, вдаються до застосування апаратних (механічних) методів лікування. До таких відносяться: внутрішньоаортальна бало</w:t>
      </w:r>
      <w:r>
        <w:rPr>
          <w:rFonts w:ascii="Times New Roman" w:hAnsi="Times New Roman" w:cs="Times New Roman"/>
          <w:sz w:val="28"/>
          <w:szCs w:val="28"/>
          <w:lang w:val="uk-UA"/>
        </w:rPr>
        <w:t>нна контрпульсація (ВАБК), Left Ventricle Assist Device (LVAD), Impella, екстракорпоральна мембранна оксигенація (ЕКМО).</w:t>
      </w:r>
    </w:p>
    <w:p w:rsidR="00DD5F14" w:rsidRDefault="002B5BC5">
      <w:pPr>
        <w:pStyle w:val="ab"/>
        <w:spacing w:line="360" w:lineRule="auto"/>
        <w:jc w:val="both"/>
        <w:rPr>
          <w:rFonts w:ascii="Times New Roman" w:hAnsi="Times New Roman"/>
          <w:sz w:val="28"/>
          <w:szCs w:val="28"/>
          <w:lang w:val="ru-RU"/>
        </w:rPr>
      </w:pPr>
      <w:r>
        <w:rPr>
          <w:rFonts w:ascii="Times New Roman" w:hAnsi="Times New Roman" w:cs="Times New Roman"/>
          <w:sz w:val="28"/>
          <w:szCs w:val="28"/>
          <w:lang w:val="uk-UA"/>
        </w:rPr>
        <w:tab/>
        <w:t>ВАБК складається із судинного катетера з балоном, встановленим на його дистальному кінці. Балон вводиться через ретроградний прокол ст</w:t>
      </w:r>
      <w:r>
        <w:rPr>
          <w:rFonts w:ascii="Times New Roman" w:hAnsi="Times New Roman" w:cs="Times New Roman"/>
          <w:sz w:val="28"/>
          <w:szCs w:val="28"/>
          <w:lang w:val="uk-UA"/>
        </w:rPr>
        <w:t>егнової артерії, і його дистальний кінець повинен розташовуватися в низхідній грудній аорті відразу після відходження лівої підключичної артерії. При правильному розташуванні балон, надутий гелієм, синхронізується з серцевим циклом: надувається під час діа</w:t>
      </w:r>
      <w:r>
        <w:rPr>
          <w:rFonts w:ascii="Times New Roman" w:hAnsi="Times New Roman" w:cs="Times New Roman"/>
          <w:sz w:val="28"/>
          <w:szCs w:val="28"/>
          <w:lang w:val="uk-UA"/>
        </w:rPr>
        <w:t>столи і здувається під час систоли, що призводить до посилення коронарного та системного кровотоку під час діастолічного піку, зниження постнавантаження та споживання кисню міокардом, що збігається з швидкою десуфляцією балона на початку систоли. Однак, ВА</w:t>
      </w:r>
      <w:r>
        <w:rPr>
          <w:rFonts w:ascii="Times New Roman" w:hAnsi="Times New Roman" w:cs="Times New Roman"/>
          <w:sz w:val="28"/>
          <w:szCs w:val="28"/>
          <w:lang w:val="uk-UA"/>
        </w:rPr>
        <w:t>БК не має істотного впливу на величини серцевого індексу та загального периферичного судинного опору. Крім того, застосування даної методики не впливає на госпітальне та пізнє виживання пацієнтів.</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ru-RU"/>
        </w:rPr>
        <w:tab/>
      </w:r>
      <w:r>
        <w:rPr>
          <w:rFonts w:ascii="Times New Roman" w:hAnsi="Times New Roman" w:cs="Times New Roman"/>
          <w:sz w:val="28"/>
          <w:szCs w:val="28"/>
          <w:lang w:val="uk-UA"/>
        </w:rPr>
        <w:t>LVAD - це система, що імплантується, яка складається з дре</w:t>
      </w:r>
      <w:r>
        <w:rPr>
          <w:rFonts w:ascii="Times New Roman" w:hAnsi="Times New Roman" w:cs="Times New Roman"/>
          <w:sz w:val="28"/>
          <w:szCs w:val="28"/>
          <w:lang w:val="uk-UA"/>
        </w:rPr>
        <w:t xml:space="preserve">нажної канюлі, що розташовується у верхівці лівого шлуночка (ЛШ), ежекційної трубки, що знаходиться в аорті і насоса з контролером, які, завдяки своїм мініатюрним розмірам, розміщуються в порожнині перикарда. Постановка проводиться за допомогою торако- чи </w:t>
      </w:r>
      <w:r>
        <w:rPr>
          <w:rFonts w:ascii="Times New Roman" w:hAnsi="Times New Roman" w:cs="Times New Roman"/>
          <w:sz w:val="28"/>
          <w:szCs w:val="28"/>
          <w:lang w:val="uk-UA"/>
        </w:rPr>
        <w:t xml:space="preserve">стернотомії. Система евакуює кров із порожнини ЛШ і переносить її в аорту, тим самим суттєво розвантажує серце та стабілізує гемодинаміку. LVAD імплантується при ГЛШН на тлі різкого </w:t>
      </w:r>
      <w:r>
        <w:rPr>
          <w:rFonts w:ascii="Times New Roman" w:hAnsi="Times New Roman" w:cs="Times New Roman"/>
          <w:sz w:val="28"/>
          <w:szCs w:val="28"/>
          <w:lang w:val="uk-UA"/>
        </w:rPr>
        <w:lastRenderedPageBreak/>
        <w:t>збільшення доз інотропів, вазопресорів та розвитку ранніх ознак поліорганн</w:t>
      </w:r>
      <w:r>
        <w:rPr>
          <w:rFonts w:ascii="Times New Roman" w:hAnsi="Times New Roman" w:cs="Times New Roman"/>
          <w:sz w:val="28"/>
          <w:szCs w:val="28"/>
          <w:lang w:val="uk-UA"/>
        </w:rPr>
        <w:t xml:space="preserve">ої недостатності. Однак цей метод у переважній більшості випадків рекомендований для пацієнтів з хронічною СН і найчастіше є проміжним етапом перед трансплантацією серця. </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Пристрій Impella є мініатюрним допоміжним пристроєм для шлуночків серця на основі к</w:t>
      </w:r>
      <w:r>
        <w:rPr>
          <w:rFonts w:ascii="Times New Roman" w:hAnsi="Times New Roman" w:cs="Times New Roman"/>
          <w:sz w:val="28"/>
          <w:szCs w:val="28"/>
          <w:lang w:val="uk-UA"/>
        </w:rPr>
        <w:t>атетера. Використовуючи ретроградний доступ до стегнової артерії, його поміщають у лівий шлуночок через аортальний клапан. Пристрій перекачує кров з лівого шлуночка у висхідну аорту та допомагає підтримувати системний кровообіг з максимальною швидкістю від</w:t>
      </w:r>
      <w:r>
        <w:rPr>
          <w:rFonts w:ascii="Times New Roman" w:hAnsi="Times New Roman" w:cs="Times New Roman"/>
          <w:sz w:val="28"/>
          <w:szCs w:val="28"/>
          <w:lang w:val="uk-UA"/>
        </w:rPr>
        <w:t xml:space="preserve"> 2,5 до 5,0 л/хв. Це призводить до майже негайного та стійкого розвантаження лівого шлуночка при одночасної стабілізації гемодинаміки. Цей метод дуже рідко застосовується при ГЛШН після АКШ з ШК. Найчастіше – це лікування гострого інфаркту міокарда, усклад</w:t>
      </w:r>
      <w:r>
        <w:rPr>
          <w:rFonts w:ascii="Times New Roman" w:hAnsi="Times New Roman" w:cs="Times New Roman"/>
          <w:sz w:val="28"/>
          <w:szCs w:val="28"/>
          <w:lang w:val="uk-UA"/>
        </w:rPr>
        <w:t>неного кардіогенним шоком, та проведення коронарної ангіопластики високого ризику. Крім того, поки що немає даних рандомізованих контрольованих досліджень, що підтверджують роль системи Impella у зниженні смертності, пов'язаної з кардіогенним шоком.</w:t>
      </w:r>
    </w:p>
    <w:p w:rsidR="00DD5F14" w:rsidRDefault="002B5BC5">
      <w:pPr>
        <w:pStyle w:val="ab"/>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ЕКМО,</w:t>
      </w:r>
      <w:r>
        <w:rPr>
          <w:rFonts w:ascii="Times New Roman" w:hAnsi="Times New Roman" w:cs="Times New Roman"/>
          <w:sz w:val="28"/>
          <w:szCs w:val="28"/>
          <w:lang w:val="uk-UA"/>
        </w:rPr>
        <w:t xml:space="preserve"> система, здатна одночасно виконувати насосну функцію серця (зовнішній насос, з'єднаний з канюлями з різною конфігурацією) та оксигенацію легень. Для забезпечення роботи системи проводиться канюляція яремної вени та/або стегнової вени/артерії. Конфігурація</w:t>
      </w:r>
      <w:r>
        <w:rPr>
          <w:rFonts w:ascii="Times New Roman" w:hAnsi="Times New Roman" w:cs="Times New Roman"/>
          <w:sz w:val="28"/>
          <w:szCs w:val="28"/>
          <w:lang w:val="uk-UA"/>
        </w:rPr>
        <w:t xml:space="preserve"> залежить від потреби у підтримці оксигенації та/або циркуляції. При веноартеріальній ЕКМО кров забирається з вени, насичується киснем і повертається в організм через артерію. Цей тип може використовуватися для підтримки серця та легень. При вено-венозній </w:t>
      </w:r>
      <w:r>
        <w:rPr>
          <w:rFonts w:ascii="Times New Roman" w:hAnsi="Times New Roman" w:cs="Times New Roman"/>
          <w:sz w:val="28"/>
          <w:szCs w:val="28"/>
          <w:lang w:val="uk-UA"/>
        </w:rPr>
        <w:t xml:space="preserve">ЕКМО кров забирається з вени, насичується киснем і повертається у вену. Цей тип використовується, коли підтримки потребують лише легені. З усіх пристроїв, що підтримують черезшкірний кровообіг, ЕКМО є найбільш перспективним з точки зору ефективності, вона </w:t>
      </w:r>
      <w:r>
        <w:rPr>
          <w:rFonts w:ascii="Times New Roman" w:hAnsi="Times New Roman" w:cs="Times New Roman"/>
          <w:sz w:val="28"/>
          <w:szCs w:val="28"/>
          <w:lang w:val="uk-UA"/>
        </w:rPr>
        <w:t xml:space="preserve">забезпечує повну підтримку бівентрикулярної гемодинаміки (до 4 л/хв) та гарантує оксигенацію тканин. Основні обмеження у контексті ГЛШН представлені відсутністю кардіопротекторного ефекту, пов'язаного зі збільшенням постнавантаження, та </w:t>
      </w:r>
      <w:r>
        <w:rPr>
          <w:rFonts w:ascii="Times New Roman" w:hAnsi="Times New Roman" w:cs="Times New Roman"/>
          <w:sz w:val="28"/>
          <w:szCs w:val="28"/>
          <w:lang w:val="uk-UA"/>
        </w:rPr>
        <w:lastRenderedPageBreak/>
        <w:t xml:space="preserve">ризиком ускладнень </w:t>
      </w:r>
      <w:r>
        <w:rPr>
          <w:rFonts w:ascii="Times New Roman" w:hAnsi="Times New Roman" w:cs="Times New Roman"/>
          <w:sz w:val="28"/>
          <w:szCs w:val="28"/>
          <w:lang w:val="uk-UA"/>
        </w:rPr>
        <w:t>(ішемічних, геморагічних та септичних), пов'язаних із самою системою.</w:t>
      </w:r>
    </w:p>
    <w:p w:rsidR="00DD5F14" w:rsidRDefault="00DD5F14">
      <w:pPr>
        <w:pStyle w:val="ab"/>
        <w:spacing w:line="360" w:lineRule="auto"/>
        <w:jc w:val="both"/>
        <w:rPr>
          <w:rFonts w:ascii="Times New Roman" w:hAnsi="Times New Roman"/>
          <w:sz w:val="28"/>
          <w:szCs w:val="28"/>
          <w:lang w:val="uk-UA"/>
        </w:rPr>
      </w:pPr>
    </w:p>
    <w:p w:rsidR="00DD5F14" w:rsidRDefault="002B5BC5">
      <w:pPr>
        <w:spacing w:line="360" w:lineRule="auto"/>
        <w:jc w:val="center"/>
        <w:rPr>
          <w:rFonts w:hint="eastAsia"/>
          <w:sz w:val="28"/>
          <w:szCs w:val="28"/>
          <w:lang w:val="ru-RU"/>
        </w:rPr>
      </w:pPr>
      <w:r>
        <w:rPr>
          <w:rFonts w:ascii="Times New Roman" w:hAnsi="Times New Roman" w:cs="Times New Roman"/>
          <w:b/>
          <w:bCs/>
          <w:color w:val="000000"/>
          <w:sz w:val="28"/>
          <w:szCs w:val="28"/>
          <w:lang w:val="ru-RU"/>
        </w:rPr>
        <w:t xml:space="preserve">4. Диференційований підхід до діагностики, профілактики та корекції </w:t>
      </w:r>
      <w:r>
        <w:rPr>
          <w:rFonts w:ascii="Times New Roman" w:hAnsi="Times New Roman" w:cs="Times New Roman"/>
          <w:b/>
          <w:bCs/>
          <w:color w:val="000000"/>
          <w:sz w:val="28"/>
          <w:szCs w:val="28"/>
          <w:lang w:val="uk-UA"/>
        </w:rPr>
        <w:t>ГЛШН</w:t>
      </w:r>
      <w:r>
        <w:rPr>
          <w:rFonts w:ascii="Times New Roman" w:hAnsi="Times New Roman" w:cs="Times New Roman"/>
          <w:b/>
          <w:bCs/>
          <w:color w:val="000000"/>
          <w:sz w:val="28"/>
          <w:szCs w:val="28"/>
          <w:lang w:val="ru-RU"/>
        </w:rPr>
        <w:t xml:space="preserve"> після АКШ з </w:t>
      </w:r>
      <w:r>
        <w:rPr>
          <w:rFonts w:ascii="Times New Roman" w:hAnsi="Times New Roman" w:cs="Times New Roman"/>
          <w:b/>
          <w:bCs/>
          <w:color w:val="000000"/>
          <w:sz w:val="28"/>
          <w:szCs w:val="28"/>
          <w:lang w:val="uk-UA"/>
        </w:rPr>
        <w:t>ШК</w:t>
      </w:r>
    </w:p>
    <w:p w:rsidR="00DD5F14" w:rsidRDefault="00DD5F14">
      <w:pPr>
        <w:spacing w:line="360" w:lineRule="auto"/>
        <w:jc w:val="center"/>
        <w:rPr>
          <w:rFonts w:hint="eastAsia"/>
          <w:lang w:val="ru-RU"/>
        </w:rPr>
      </w:pPr>
    </w:p>
    <w:p w:rsidR="00DD5F14" w:rsidRDefault="002B5BC5">
      <w:pPr>
        <w:spacing w:line="360" w:lineRule="auto"/>
        <w:jc w:val="center"/>
        <w:rPr>
          <w:rFonts w:hint="eastAsia"/>
          <w:lang w:val="ru-RU"/>
        </w:rPr>
      </w:pPr>
      <w:r>
        <w:rPr>
          <w:rFonts w:ascii="Times New Roman" w:hAnsi="Times New Roman" w:cs="Times New Roman"/>
          <w:b/>
          <w:bCs/>
          <w:color w:val="000000"/>
          <w:sz w:val="28"/>
          <w:szCs w:val="28"/>
          <w:lang w:val="uk-UA"/>
        </w:rPr>
        <w:t>Принципи диференційовного підходу до ГЛШН</w:t>
      </w:r>
    </w:p>
    <w:p w:rsidR="00DD5F14" w:rsidRDefault="00DD5F14">
      <w:pPr>
        <w:spacing w:line="360" w:lineRule="auto"/>
        <w:jc w:val="center"/>
        <w:rPr>
          <w:rFonts w:hint="eastAsia"/>
          <w:lang w:val="ru-RU"/>
        </w:rPr>
      </w:pPr>
    </w:p>
    <w:p w:rsidR="00DD5F14" w:rsidRDefault="002B5BC5">
      <w:pPr>
        <w:pStyle w:val="ae"/>
        <w:spacing w:line="360" w:lineRule="auto"/>
        <w:jc w:val="both"/>
        <w:rPr>
          <w:rFonts w:hint="eastAsia"/>
          <w:lang w:val="uk-UA"/>
        </w:rPr>
      </w:pPr>
      <w:r>
        <w:rPr>
          <w:rFonts w:ascii="Times New Roman" w:hAnsi="Times New Roman" w:cs="Times New Roman"/>
          <w:color w:val="000000"/>
          <w:sz w:val="28"/>
          <w:szCs w:val="28"/>
          <w:lang w:val="ru-RU"/>
        </w:rPr>
        <w:tab/>
        <w:t>В стан</w:t>
      </w:r>
      <w:r>
        <w:rPr>
          <w:rFonts w:ascii="Times New Roman" w:hAnsi="Times New Roman" w:cs="Times New Roman"/>
          <w:color w:val="000000"/>
          <w:sz w:val="28"/>
          <w:szCs w:val="28"/>
          <w:lang w:val="uk-UA"/>
        </w:rPr>
        <w:t>дартних умовах в периопераційному періоді проводяться ряд обстежень та спостережень. Серед них клінічні, біохімічні аналізи, киснево-лужний стан, рівень електролітів, підрахунок показників центральної гемодинаміки та киснового транспорту, тощо. В результат</w:t>
      </w:r>
      <w:r>
        <w:rPr>
          <w:rFonts w:ascii="Times New Roman" w:hAnsi="Times New Roman" w:cs="Times New Roman"/>
          <w:color w:val="000000"/>
          <w:sz w:val="28"/>
          <w:szCs w:val="28"/>
          <w:lang w:val="uk-UA"/>
        </w:rPr>
        <w:t>і виконання операції АКШ з ШК, як і раніше, трапляються випадки розвитку гострої лівошлуночкової недостатності. Традиційним вважається призначення інотропних препаратів для її корекції.  До складових частин диференційованого підходу до корекції ГЛШН входит</w:t>
      </w:r>
      <w:r>
        <w:rPr>
          <w:rFonts w:ascii="Times New Roman" w:hAnsi="Times New Roman" w:cs="Times New Roman"/>
          <w:color w:val="000000"/>
          <w:sz w:val="28"/>
          <w:szCs w:val="28"/>
          <w:lang w:val="uk-UA"/>
        </w:rPr>
        <w:t>ь наступне: використання методу Фазаграфії для більш детальної діагностики ішемічних змін оперованого міокарду, визначення показників “здоров”я міокарду”, створення нових напрямків веріфікації гемодинамічної стабілізації пацєнта; визначення та своєчасна ко</w:t>
      </w:r>
      <w:r>
        <w:rPr>
          <w:rFonts w:ascii="Times New Roman" w:hAnsi="Times New Roman" w:cs="Times New Roman"/>
          <w:color w:val="000000"/>
          <w:sz w:val="28"/>
          <w:szCs w:val="28"/>
          <w:lang w:val="uk-UA"/>
        </w:rPr>
        <w:t>рекція гіпофосфатемії з метою попередження розвитку ГЛШН, а у випадку її розвитку — з метою значного прискорення подолання ГЛШН; введення в схему коррекції ГЛШН поєднання левокарнітіну та аргініну з метою скорочення терміну гемодинамічної стабілізації та з</w:t>
      </w:r>
      <w:r>
        <w:rPr>
          <w:rFonts w:ascii="Times New Roman" w:hAnsi="Times New Roman" w:cs="Times New Roman"/>
          <w:color w:val="000000"/>
          <w:sz w:val="28"/>
          <w:szCs w:val="28"/>
          <w:lang w:val="uk-UA"/>
        </w:rPr>
        <w:t xml:space="preserve">ниження медикаментозного навантаження інотропами.  </w:t>
      </w:r>
    </w:p>
    <w:p w:rsidR="00DD5F14" w:rsidRDefault="00DD5F14">
      <w:pPr>
        <w:pStyle w:val="ae"/>
        <w:spacing w:line="360" w:lineRule="auto"/>
        <w:jc w:val="both"/>
        <w:rPr>
          <w:rFonts w:hint="eastAsia"/>
          <w:lang w:val="uk-UA"/>
        </w:rPr>
      </w:pPr>
    </w:p>
    <w:p w:rsidR="00DD5F14" w:rsidRDefault="002B5BC5">
      <w:pPr>
        <w:spacing w:line="360" w:lineRule="auto"/>
        <w:jc w:val="center"/>
        <w:rPr>
          <w:rFonts w:ascii="Times New Roman" w:hAnsi="Times New Roman"/>
          <w:lang w:val="uk-UA"/>
        </w:rPr>
      </w:pPr>
      <w:r>
        <w:rPr>
          <w:rFonts w:ascii="Times New Roman" w:hAnsi="Times New Roman"/>
          <w:b/>
          <w:bCs/>
          <w:sz w:val="28"/>
          <w:szCs w:val="28"/>
          <w:lang w:val="uk-UA"/>
        </w:rPr>
        <w:t>Метаболічна складова корекції ГЛШН</w:t>
      </w:r>
    </w:p>
    <w:p w:rsidR="00DD5F14" w:rsidRDefault="00DD5F14">
      <w:pPr>
        <w:spacing w:line="360" w:lineRule="auto"/>
        <w:jc w:val="center"/>
        <w:rPr>
          <w:rFonts w:ascii="Times New Roman" w:hAnsi="Times New Roman"/>
          <w:lang w:val="uk-UA"/>
        </w:rPr>
      </w:pPr>
    </w:p>
    <w:p w:rsidR="00DD5F14" w:rsidRDefault="002B5BC5">
      <w:pPr>
        <w:spacing w:line="360" w:lineRule="auto"/>
        <w:ind w:firstLine="709"/>
        <w:jc w:val="both"/>
        <w:rPr>
          <w:rFonts w:ascii="Times New Roman" w:hAnsi="Times New Roman"/>
          <w:sz w:val="28"/>
          <w:szCs w:val="28"/>
          <w:lang w:val="ru-RU"/>
        </w:rPr>
      </w:pPr>
      <w:r>
        <w:rPr>
          <w:rFonts w:ascii="Times New Roman" w:hAnsi="Times New Roman" w:cs="Times New Roman"/>
          <w:sz w:val="28"/>
          <w:szCs w:val="28"/>
          <w:lang w:val="uk-UA"/>
        </w:rPr>
        <w:t>У разі виникнення гострої лівошлуночкової недостатності після АКШ з ШК, найбільш поширеним препаратом для її корекції є добутамін. Дозування добутаміну проводиться (ві</w:t>
      </w:r>
      <w:r>
        <w:rPr>
          <w:rFonts w:ascii="Times New Roman" w:hAnsi="Times New Roman" w:cs="Times New Roman"/>
          <w:sz w:val="28"/>
          <w:szCs w:val="28"/>
          <w:lang w:val="uk-UA"/>
        </w:rPr>
        <w:t xml:space="preserve">дповідно до інструкції виробника) в діапазоні від 2 </w:t>
      </w:r>
      <w:r>
        <w:rPr>
          <w:rFonts w:ascii="Times New Roman" w:hAnsi="Times New Roman" w:cs="Times New Roman"/>
          <w:sz w:val="28"/>
          <w:szCs w:val="28"/>
          <w:lang w:val="uk-UA"/>
        </w:rPr>
        <w:lastRenderedPageBreak/>
        <w:t>мкг/кг/хв до 15 мкг/кг/хв, під контролем показників центральної гемодинаміки та кисневого транспорту. Одним з критеріїв диференційовного підходу до корекції ГЛШН є введення метаболічного компоненту до тра</w:t>
      </w:r>
      <w:r>
        <w:rPr>
          <w:rFonts w:ascii="Times New Roman" w:hAnsi="Times New Roman" w:cs="Times New Roman"/>
          <w:sz w:val="28"/>
          <w:szCs w:val="28"/>
          <w:lang w:val="uk-UA"/>
        </w:rPr>
        <w:t>диційного лікування інотропами.</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Д</w:t>
      </w:r>
      <w:r>
        <w:rPr>
          <w:rFonts w:ascii="Times New Roman" w:hAnsi="Times New Roman" w:cs="Times New Roman"/>
          <w:sz w:val="28"/>
          <w:szCs w:val="28"/>
          <w:lang w:val="ru-RU"/>
        </w:rPr>
        <w:t xml:space="preserve">озування левокарнітину та аргініну – препарат Тіворель (також відповідно до інструкції) – по 2000/4200 мг на 24 години лікування. </w:t>
      </w:r>
      <w:r>
        <w:rPr>
          <w:rFonts w:ascii="Times New Roman" w:hAnsi="Times New Roman" w:cs="Times New Roman"/>
          <w:sz w:val="28"/>
          <w:szCs w:val="28"/>
          <w:lang w:val="uk-UA"/>
        </w:rPr>
        <w:t>Тобто метаболічний препарат вводиться паралельно з інотропами. Припинення його введення викон</w:t>
      </w:r>
      <w:r>
        <w:rPr>
          <w:rFonts w:ascii="Times New Roman" w:hAnsi="Times New Roman" w:cs="Times New Roman"/>
          <w:sz w:val="28"/>
          <w:szCs w:val="28"/>
          <w:lang w:val="uk-UA"/>
        </w:rPr>
        <w:t>ується на основі констатації стабілізації гемодинаміки пацієнта та, відповідно, збігається з припиненням адреноміметичної підтримки.</w:t>
      </w:r>
    </w:p>
    <w:p w:rsidR="00DD5F14" w:rsidRDefault="002B5BC5">
      <w:pPr>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В період стабілізації гемодинаміки у пацієнтів, які мали гемодинамічні розлади після АКШ з ШК, у випадку призначення  </w:t>
      </w:r>
      <w:r>
        <w:rPr>
          <w:rFonts w:ascii="Times New Roman" w:hAnsi="Times New Roman" w:cs="Times New Roman"/>
          <w:sz w:val="28"/>
          <w:szCs w:val="28"/>
          <w:lang w:val="ru-RU"/>
        </w:rPr>
        <w:t>левок</w:t>
      </w:r>
      <w:r>
        <w:rPr>
          <w:rFonts w:ascii="Times New Roman" w:hAnsi="Times New Roman" w:cs="Times New Roman"/>
          <w:sz w:val="28"/>
          <w:szCs w:val="28"/>
          <w:lang w:val="ru-RU"/>
        </w:rPr>
        <w:t xml:space="preserve">арнітину та аргініну </w:t>
      </w:r>
      <w:r>
        <w:rPr>
          <w:rFonts w:ascii="Times New Roman" w:hAnsi="Times New Roman" w:cs="Times New Roman"/>
          <w:sz w:val="28"/>
          <w:szCs w:val="28"/>
          <w:lang w:val="uk-UA"/>
        </w:rPr>
        <w:t xml:space="preserve">фіксується підвищення венозної сатурації до </w:t>
      </w:r>
      <w:r>
        <w:rPr>
          <w:rFonts w:ascii="Times New Roman" w:hAnsi="Times New Roman" w:cs="Times New Roman"/>
          <w:sz w:val="28"/>
          <w:szCs w:val="28"/>
          <w:lang w:val="ru-RU"/>
        </w:rPr>
        <w:t xml:space="preserve">66.71±5.26%. </w:t>
      </w:r>
      <w:r>
        <w:rPr>
          <w:rFonts w:ascii="Times New Roman" w:hAnsi="Times New Roman" w:cs="Times New Roman"/>
          <w:sz w:val="28"/>
          <w:szCs w:val="28"/>
          <w:lang w:val="uk-UA"/>
        </w:rPr>
        <w:t xml:space="preserve">У пацієнтів, яких було стабілізовано без метаболічної підтримки цей показник складає лише </w:t>
      </w:r>
      <w:r>
        <w:rPr>
          <w:rFonts w:ascii="Times New Roman" w:hAnsi="Times New Roman" w:cs="Times New Roman"/>
          <w:sz w:val="28"/>
          <w:szCs w:val="28"/>
          <w:lang w:val="ru-RU"/>
        </w:rPr>
        <w:t>63.98±5.26%.</w:t>
      </w:r>
    </w:p>
    <w:p w:rsidR="00DD5F14" w:rsidRDefault="002B5BC5">
      <w:pPr>
        <w:spacing w:line="360" w:lineRule="auto"/>
        <w:ind w:firstLine="709"/>
        <w:jc w:val="both"/>
        <w:rPr>
          <w:rFonts w:ascii="Times New Roman" w:hAnsi="Times New Roman"/>
          <w:lang w:val="uk-UA"/>
        </w:rPr>
      </w:pPr>
      <w:r>
        <w:rPr>
          <w:rFonts w:ascii="Times New Roman" w:hAnsi="Times New Roman" w:cs="Times New Roman"/>
          <w:sz w:val="28"/>
          <w:szCs w:val="28"/>
          <w:lang w:val="uk-UA"/>
        </w:rPr>
        <w:t>У разі застосування метаболічної підтримки для корекції ГЛШН після АКШ з ШК</w:t>
      </w:r>
      <w:r>
        <w:rPr>
          <w:rFonts w:ascii="Times New Roman" w:hAnsi="Times New Roman" w:cs="Times New Roman"/>
          <w:sz w:val="28"/>
          <w:szCs w:val="28"/>
          <w:lang w:val="uk-UA"/>
        </w:rPr>
        <w:t xml:space="preserve">, час відновлення гемодинаміки зкорочується з 32.5 [28:48] годин (у разі відсутності метаболічної підтримки)  до 25 [17:38] години. А загальна доза спожитого інотропу за тих самих умов знижується з </w:t>
      </w:r>
      <w:r>
        <w:rPr>
          <w:rFonts w:ascii="Times New Roman" w:hAnsi="Times New Roman" w:cs="Times New Roman"/>
          <w:sz w:val="28"/>
          <w:szCs w:val="28"/>
          <w:lang w:val="ru-RU"/>
        </w:rPr>
        <w:t>53 [42:72]</w:t>
      </w:r>
      <w:r>
        <w:rPr>
          <w:rFonts w:ascii="Times New Roman" w:hAnsi="Times New Roman" w:cs="Times New Roman"/>
          <w:sz w:val="28"/>
          <w:szCs w:val="28"/>
          <w:lang w:val="uk-UA"/>
        </w:rPr>
        <w:t xml:space="preserve"> мкг/кг до </w:t>
      </w:r>
      <w:r>
        <w:rPr>
          <w:rFonts w:ascii="Times New Roman" w:hAnsi="Times New Roman" w:cs="Times New Roman"/>
          <w:sz w:val="28"/>
          <w:szCs w:val="28"/>
          <w:lang w:val="ru-RU"/>
        </w:rPr>
        <w:t>40 [22:65]</w:t>
      </w:r>
      <w:r>
        <w:rPr>
          <w:rFonts w:ascii="Times New Roman" w:hAnsi="Times New Roman" w:cs="Times New Roman"/>
          <w:sz w:val="28"/>
          <w:szCs w:val="28"/>
          <w:lang w:val="uk-UA"/>
        </w:rPr>
        <w:t xml:space="preserve"> мкг/кг добутаміну.</w:t>
      </w:r>
    </w:p>
    <w:p w:rsidR="00DD5F14" w:rsidRDefault="002B5BC5">
      <w:pPr>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Врахову</w:t>
      </w:r>
      <w:r>
        <w:rPr>
          <w:rFonts w:ascii="Times New Roman" w:hAnsi="Times New Roman" w:cs="Times New Roman"/>
          <w:sz w:val="28"/>
          <w:szCs w:val="28"/>
          <w:lang w:val="uk-UA"/>
        </w:rPr>
        <w:t>ючи статистично значуще підвищення показника венозної сатурації у пацієнтів, які отримували метаболічну підтримку в період стабілізації гемодинаміки, поєднання Левокарнітину та Аргініну має виражений антигіпоксичний ефект щодо міокарда, що переніс операцію</w:t>
      </w:r>
      <w:r>
        <w:rPr>
          <w:rFonts w:ascii="Times New Roman" w:hAnsi="Times New Roman" w:cs="Times New Roman"/>
          <w:sz w:val="28"/>
          <w:szCs w:val="28"/>
          <w:lang w:val="uk-UA"/>
        </w:rPr>
        <w:t xml:space="preserve"> в умовах ШК.</w:t>
      </w:r>
    </w:p>
    <w:p w:rsidR="00DD5F14" w:rsidRDefault="002B5BC5">
      <w:pPr>
        <w:spacing w:line="360" w:lineRule="auto"/>
        <w:ind w:firstLine="709"/>
        <w:jc w:val="both"/>
        <w:rPr>
          <w:rFonts w:ascii="Times New Roman" w:hAnsi="Times New Roman"/>
          <w:sz w:val="28"/>
          <w:szCs w:val="28"/>
          <w:lang w:val="uk-UA"/>
        </w:rPr>
      </w:pPr>
      <w:r>
        <w:rPr>
          <w:rFonts w:ascii="Times New Roman" w:hAnsi="Times New Roman" w:cs="Times New Roman"/>
          <w:color w:val="000000"/>
          <w:sz w:val="28"/>
          <w:szCs w:val="28"/>
          <w:lang w:val="uk-UA"/>
        </w:rPr>
        <w:t>Введення поєднання левокарнітину та аргініну у схему лікування ГЛШН у пацієнтів, які перенесли АКШ з ШК, дозволяє скоротити час відновлення гемодинаміки в 1.3 рази (р&lt;0.05) та знизити загальну дозу інотропного препарату (добутаміну) у 1.33 ра</w:t>
      </w:r>
      <w:r>
        <w:rPr>
          <w:rFonts w:ascii="Times New Roman" w:hAnsi="Times New Roman" w:cs="Times New Roman"/>
          <w:color w:val="000000"/>
          <w:sz w:val="28"/>
          <w:szCs w:val="28"/>
          <w:lang w:val="uk-UA"/>
        </w:rPr>
        <w:t>зи (р&lt;0.05).</w:t>
      </w:r>
    </w:p>
    <w:p w:rsidR="00DD5F14" w:rsidRDefault="00DD5F14">
      <w:pPr>
        <w:spacing w:line="360" w:lineRule="auto"/>
        <w:ind w:firstLine="709"/>
        <w:jc w:val="both"/>
        <w:rPr>
          <w:rFonts w:ascii="Times New Roman" w:hAnsi="Times New Roman"/>
          <w:sz w:val="28"/>
          <w:szCs w:val="28"/>
          <w:lang w:val="uk-UA"/>
        </w:rPr>
      </w:pPr>
    </w:p>
    <w:p w:rsidR="00DD5F14" w:rsidRDefault="00DD5F14">
      <w:pPr>
        <w:pStyle w:val="ae"/>
        <w:spacing w:line="360" w:lineRule="auto"/>
        <w:jc w:val="center"/>
        <w:rPr>
          <w:rFonts w:hint="eastAsia"/>
          <w:lang w:val="uk-UA"/>
        </w:rPr>
      </w:pPr>
    </w:p>
    <w:p w:rsidR="00DD5F14" w:rsidRDefault="00DD5F14">
      <w:pPr>
        <w:pStyle w:val="ae"/>
        <w:spacing w:line="360" w:lineRule="auto"/>
        <w:jc w:val="center"/>
        <w:rPr>
          <w:rFonts w:hint="eastAsia"/>
          <w:lang w:val="uk-UA"/>
        </w:rPr>
      </w:pPr>
    </w:p>
    <w:p w:rsidR="00DD5F14" w:rsidRDefault="00DD5F14">
      <w:pPr>
        <w:pStyle w:val="ae"/>
        <w:spacing w:line="360" w:lineRule="auto"/>
        <w:jc w:val="center"/>
        <w:rPr>
          <w:rFonts w:hint="eastAsia"/>
          <w:lang w:val="uk-UA"/>
        </w:rPr>
      </w:pPr>
    </w:p>
    <w:p w:rsidR="00DD5F14" w:rsidRDefault="002B5BC5">
      <w:pPr>
        <w:pStyle w:val="ae"/>
        <w:spacing w:line="360" w:lineRule="auto"/>
        <w:jc w:val="center"/>
        <w:rPr>
          <w:rFonts w:hint="eastAsia"/>
          <w:lang w:val="ru-RU"/>
        </w:rPr>
      </w:pPr>
      <w:r>
        <w:rPr>
          <w:rFonts w:ascii="Times New Roman" w:hAnsi="Times New Roman" w:cs="Times New Roman"/>
          <w:b/>
          <w:bCs/>
          <w:color w:val="000000"/>
          <w:sz w:val="28"/>
          <w:szCs w:val="28"/>
          <w:lang w:val="uk-UA"/>
        </w:rPr>
        <w:lastRenderedPageBreak/>
        <w:t xml:space="preserve">Корекція гіпофосфатемії </w:t>
      </w:r>
    </w:p>
    <w:p w:rsidR="00DD5F14" w:rsidRDefault="00DD5F14">
      <w:pPr>
        <w:spacing w:line="360" w:lineRule="auto"/>
        <w:jc w:val="both"/>
        <w:rPr>
          <w:rFonts w:hint="eastAsia"/>
          <w:lang w:val="ru-RU"/>
        </w:rPr>
      </w:pPr>
    </w:p>
    <w:p w:rsidR="00DD5F14" w:rsidRDefault="002B5BC5">
      <w:pPr>
        <w:spacing w:line="360" w:lineRule="auto"/>
        <w:jc w:val="both"/>
        <w:rPr>
          <w:rFonts w:ascii="Times New Roman" w:hAnsi="Times New Roman"/>
          <w:lang w:val="uk-UA"/>
        </w:rPr>
      </w:pPr>
      <w:r>
        <w:rPr>
          <w:rFonts w:ascii="Times New Roman" w:hAnsi="Times New Roman"/>
          <w:sz w:val="28"/>
          <w:szCs w:val="28"/>
          <w:lang w:val="uk-UA"/>
        </w:rPr>
        <w:tab/>
        <w:t xml:space="preserve">У деякої частки пацієнтів перед операцією АКШ виявляється зниження рівня фосфатів. Під гіпофосфатемією розуміїться зниження рівня фосфатів нижче за норму, або рівень, що наближаються до нижньої межі норми. </w:t>
      </w:r>
    </w:p>
    <w:p w:rsidR="00DD5F14" w:rsidRDefault="002B5BC5">
      <w:pPr>
        <w:spacing w:line="360" w:lineRule="auto"/>
        <w:jc w:val="both"/>
        <w:rPr>
          <w:rFonts w:ascii="Times New Roman" w:hAnsi="Times New Roman"/>
          <w:lang w:val="uk-UA"/>
        </w:rPr>
      </w:pPr>
      <w:r>
        <w:rPr>
          <w:rFonts w:ascii="Times New Roman" w:hAnsi="Times New Roman"/>
          <w:sz w:val="28"/>
          <w:szCs w:val="28"/>
          <w:lang w:val="uk-UA"/>
        </w:rPr>
        <w:tab/>
      </w:r>
      <w:r>
        <w:rPr>
          <w:rFonts w:ascii="Times New Roman" w:hAnsi="Times New Roman"/>
          <w:sz w:val="28"/>
          <w:szCs w:val="28"/>
          <w:lang w:val="uk-UA"/>
        </w:rPr>
        <w:t xml:space="preserve"> Для корекції рівня фосфатів використовується Фруктозо-1,6-дифосфат  (препарат Езафосфіна). Введення ФДФ проводитьься (відповідно до інструкції виробника) у кількості 10 г у вигляді внутрішньовенної інфузії в період штучного кровообігу. Введення такої кіль</w:t>
      </w:r>
      <w:r>
        <w:rPr>
          <w:rFonts w:ascii="Times New Roman" w:hAnsi="Times New Roman"/>
          <w:sz w:val="28"/>
          <w:szCs w:val="28"/>
          <w:lang w:val="uk-UA"/>
        </w:rPr>
        <w:t>кості препарату дозволяє підняти рівень фосфатів з 1.18±0.21 ммоль/л до 1.74±0.28 ммоль/л.</w:t>
      </w:r>
    </w:p>
    <w:p w:rsidR="00DD5F14" w:rsidRDefault="002B5BC5">
      <w:pPr>
        <w:spacing w:line="360" w:lineRule="auto"/>
        <w:jc w:val="both"/>
        <w:rPr>
          <w:rFonts w:ascii="Times New Roman" w:hAnsi="Times New Roman"/>
          <w:lang w:val="uk-UA"/>
        </w:rPr>
      </w:pPr>
      <w:r>
        <w:rPr>
          <w:rFonts w:ascii="Times New Roman" w:hAnsi="Times New Roman"/>
          <w:sz w:val="28"/>
          <w:szCs w:val="28"/>
          <w:lang w:val="uk-UA"/>
        </w:rPr>
        <w:tab/>
        <w:t>У пацієнтів з гіпофосфатемією у разі призначення Фруктозо-1,6-дифосфату (ФДФ) гемодинамічні розлади після операції виникають у 1 .76 рази рідше (р&lt;0.05), ніж у випа</w:t>
      </w:r>
      <w:r>
        <w:rPr>
          <w:rFonts w:ascii="Times New Roman" w:hAnsi="Times New Roman"/>
          <w:sz w:val="28"/>
          <w:szCs w:val="28"/>
          <w:lang w:val="uk-UA"/>
        </w:rPr>
        <w:t>дках, де корекція гіпофосфатемії не проводиться.</w:t>
      </w:r>
    </w:p>
    <w:p w:rsidR="00DD5F14" w:rsidRDefault="002B5BC5">
      <w:pPr>
        <w:spacing w:line="360" w:lineRule="auto"/>
        <w:jc w:val="both"/>
        <w:rPr>
          <w:rFonts w:ascii="Times New Roman" w:hAnsi="Times New Roman"/>
          <w:lang w:val="uk-UA"/>
        </w:rPr>
      </w:pPr>
      <w:r>
        <w:rPr>
          <w:rFonts w:ascii="Times New Roman" w:hAnsi="Times New Roman"/>
          <w:sz w:val="28"/>
          <w:szCs w:val="28"/>
          <w:lang w:val="uk-UA"/>
        </w:rPr>
        <w:tab/>
        <w:t>У разі виникнення ГЛШН після АКШ з ШК у пацієнтів, що отримали ФДФ, час відновлення гемодинаміки зкорочується з 27.29±10.55 годин (у разі відсутності корекції гіпофосфатемії)  до 13.29±6.34 години. А загаль</w:t>
      </w:r>
      <w:r>
        <w:rPr>
          <w:rFonts w:ascii="Times New Roman" w:hAnsi="Times New Roman"/>
          <w:sz w:val="28"/>
          <w:szCs w:val="28"/>
          <w:lang w:val="uk-UA"/>
        </w:rPr>
        <w:t>на доза спожитого інотропу за тих самих умов знижується з 53.29±23.88 мкг/кг до 20.43±11.04 мкг/кг добутаміну. Таким чином, для відновлення гемодинаміки за умов використання ФДФ, потрібно в 2 рази менше часу (р&lt;0.05) та в 2.6 рази (р&lt;0.05) менше добутаміну</w:t>
      </w:r>
      <w:r>
        <w:rPr>
          <w:rFonts w:ascii="Times New Roman" w:hAnsi="Times New Roman"/>
          <w:sz w:val="28"/>
          <w:szCs w:val="28"/>
          <w:lang w:val="uk-UA"/>
        </w:rPr>
        <w:t>.</w:t>
      </w:r>
    </w:p>
    <w:p w:rsidR="00DD5F14" w:rsidRDefault="002B5BC5">
      <w:pPr>
        <w:spacing w:line="360" w:lineRule="auto"/>
        <w:jc w:val="both"/>
        <w:rPr>
          <w:rFonts w:ascii="Times New Roman" w:hAnsi="Times New Roman"/>
          <w:lang w:val="uk-UA"/>
        </w:rPr>
      </w:pPr>
      <w:r>
        <w:rPr>
          <w:rFonts w:ascii="Times New Roman" w:hAnsi="Times New Roman"/>
          <w:sz w:val="28"/>
          <w:szCs w:val="28"/>
          <w:lang w:val="uk-UA"/>
        </w:rPr>
        <w:tab/>
        <w:t>Відомо, що гіпофосфатемія обтяжує перебіг основного захворювання: викликає зниження скорочувальної здатності міокарда, розвиток серцевої недостатності, аритмії, фібриляції, гіпотонії. Гіпофосфатемія порушує оксигенацію та перфузію тканин, дисоціацію окс</w:t>
      </w:r>
      <w:r>
        <w:rPr>
          <w:rFonts w:ascii="Times New Roman" w:hAnsi="Times New Roman"/>
          <w:sz w:val="28"/>
          <w:szCs w:val="28"/>
          <w:lang w:val="uk-UA"/>
        </w:rPr>
        <w:t>игемоглобіну та спричиняє розвиток тканинної гіпоксії. Виникає електролітний дисбаланс з підвищенням концентрації Nа</w:t>
      </w:r>
      <w:r>
        <w:rPr>
          <w:rFonts w:ascii="Times New Roman" w:hAnsi="Times New Roman"/>
          <w:sz w:val="28"/>
          <w:szCs w:val="28"/>
          <w:vertAlign w:val="superscript"/>
          <w:lang w:val="uk-UA"/>
        </w:rPr>
        <w:t>+</w:t>
      </w:r>
      <w:r>
        <w:rPr>
          <w:rFonts w:ascii="Times New Roman" w:hAnsi="Times New Roman"/>
          <w:sz w:val="28"/>
          <w:szCs w:val="28"/>
          <w:lang w:val="uk-UA"/>
        </w:rPr>
        <w:t xml:space="preserve"> та Са</w:t>
      </w:r>
      <w:r>
        <w:rPr>
          <w:rFonts w:ascii="Times New Roman" w:hAnsi="Times New Roman"/>
          <w:sz w:val="28"/>
          <w:szCs w:val="28"/>
          <w:vertAlign w:val="superscript"/>
          <w:lang w:val="uk-UA"/>
        </w:rPr>
        <w:t>2+</w:t>
      </w:r>
      <w:r>
        <w:rPr>
          <w:rFonts w:ascii="Times New Roman" w:hAnsi="Times New Roman"/>
          <w:sz w:val="28"/>
          <w:szCs w:val="28"/>
          <w:lang w:val="uk-UA"/>
        </w:rPr>
        <w:t xml:space="preserve"> у клітинах та К</w:t>
      </w:r>
      <w:r>
        <w:rPr>
          <w:rFonts w:ascii="Times New Roman" w:hAnsi="Times New Roman"/>
          <w:sz w:val="28"/>
          <w:szCs w:val="28"/>
          <w:vertAlign w:val="superscript"/>
          <w:lang w:val="uk-UA"/>
        </w:rPr>
        <w:t>+</w:t>
      </w:r>
      <w:r>
        <w:rPr>
          <w:rFonts w:ascii="Times New Roman" w:hAnsi="Times New Roman"/>
          <w:sz w:val="28"/>
          <w:szCs w:val="28"/>
          <w:lang w:val="uk-UA"/>
        </w:rPr>
        <w:t xml:space="preserve"> у плазмі. Розвивається деполяризація мембран, набряк клітин, клітинний ацидоз, порушення толерантності до глюкози</w:t>
      </w:r>
      <w:r>
        <w:rPr>
          <w:rFonts w:ascii="Times New Roman" w:hAnsi="Times New Roman"/>
          <w:sz w:val="28"/>
          <w:szCs w:val="28"/>
          <w:lang w:val="uk-UA"/>
        </w:rPr>
        <w:t>, інсулінорезистентність.</w:t>
      </w:r>
    </w:p>
    <w:p w:rsidR="00DD5F14" w:rsidRDefault="002B5BC5">
      <w:pPr>
        <w:spacing w:line="360" w:lineRule="auto"/>
        <w:ind w:firstLine="709"/>
        <w:jc w:val="both"/>
        <w:rPr>
          <w:rFonts w:ascii="Times New Roman" w:hAnsi="Times New Roman"/>
          <w:lang w:val="uk-UA"/>
        </w:rPr>
      </w:pPr>
      <w:r>
        <w:rPr>
          <w:rFonts w:ascii="Times New Roman" w:hAnsi="Times New Roman" w:cs="Times New Roman"/>
          <w:color w:val="000000"/>
          <w:sz w:val="28"/>
          <w:szCs w:val="28"/>
          <w:lang w:val="uk-UA"/>
        </w:rPr>
        <w:tab/>
        <w:t xml:space="preserve">Корекція гіпофосфатемії препаратом фруктозо-1.6-дифосфат призводить до зниження кількості післяопераційних гемодинамічних розладів. </w:t>
      </w:r>
      <w:r>
        <w:rPr>
          <w:rFonts w:ascii="Times New Roman" w:hAnsi="Times New Roman" w:cs="Times New Roman"/>
          <w:color w:val="000000"/>
          <w:sz w:val="28"/>
          <w:szCs w:val="28"/>
          <w:lang w:val="uk-UA"/>
        </w:rPr>
        <w:lastRenderedPageBreak/>
        <w:t>А у разі виникнення таких розладів, застосування ФДФ у період ШК призводить до скорочення терміні</w:t>
      </w:r>
      <w:r>
        <w:rPr>
          <w:rFonts w:ascii="Times New Roman" w:hAnsi="Times New Roman" w:cs="Times New Roman"/>
          <w:color w:val="000000"/>
          <w:sz w:val="28"/>
          <w:szCs w:val="28"/>
          <w:lang w:val="uk-UA"/>
        </w:rPr>
        <w:t>в відновлення гемодинаміки та зниження загальної дози інотропного препарату. Ці переваги, з високою ймовірністю, отримані завдяки властивістю самого препарату. Основний механізм дії ФДФ – відновлення рівня фосфатів у крові та стимуляція активності ферменті</w:t>
      </w:r>
      <w:r>
        <w:rPr>
          <w:rFonts w:ascii="Times New Roman" w:hAnsi="Times New Roman" w:cs="Times New Roman"/>
          <w:color w:val="000000"/>
          <w:sz w:val="28"/>
          <w:szCs w:val="28"/>
          <w:lang w:val="uk-UA"/>
        </w:rPr>
        <w:t xml:space="preserve">в гліколізу (фосфофруктокінази, піруваткінази та лактаткінази) з підвищенням внутрішньоклітинного високоенергетичного фосфатного пулу. При цьому відбувається підвищення рівня АТФ у здорових та ішемізованих тканинах міокарда, а АТФ є універсальним джерелом </w:t>
      </w:r>
      <w:r>
        <w:rPr>
          <w:rFonts w:ascii="Times New Roman" w:hAnsi="Times New Roman" w:cs="Times New Roman"/>
          <w:color w:val="000000"/>
          <w:sz w:val="28"/>
          <w:szCs w:val="28"/>
          <w:lang w:val="uk-UA"/>
        </w:rPr>
        <w:t>енергії для всіх біохімічних процесів. Біологічна роль ФДФ полягає в тому, що він впливає на спорідненість гемоглобіну до кисню, зменшуючи його для полегшення віддачі кисню із оксигемоглобіну тканинам. Таким чином, у проблемі пошуку ефективної медикаментоз</w:t>
      </w:r>
      <w:r>
        <w:rPr>
          <w:rFonts w:ascii="Times New Roman" w:hAnsi="Times New Roman" w:cs="Times New Roman"/>
          <w:color w:val="000000"/>
          <w:sz w:val="28"/>
          <w:szCs w:val="28"/>
          <w:lang w:val="uk-UA"/>
        </w:rPr>
        <w:t>ної терапії для захисту клітин від ішемічних змін міокарда звертає на себе увагу застосування в лікувальних цілях ФДФ, що безпосередньо підвищує рівень АТФ.</w:t>
      </w:r>
    </w:p>
    <w:p w:rsidR="00DD5F14" w:rsidRDefault="00DD5F14">
      <w:pPr>
        <w:pStyle w:val="ae"/>
        <w:spacing w:line="360" w:lineRule="auto"/>
        <w:jc w:val="both"/>
        <w:rPr>
          <w:rFonts w:hint="eastAsia"/>
          <w:lang w:val="uk-UA"/>
        </w:rPr>
      </w:pPr>
    </w:p>
    <w:p w:rsidR="00DD5F14" w:rsidRDefault="002B5BC5">
      <w:pPr>
        <w:pStyle w:val="ae"/>
        <w:spacing w:line="360" w:lineRule="auto"/>
        <w:jc w:val="center"/>
        <w:rPr>
          <w:rFonts w:hint="eastAsia"/>
          <w:lang w:val="ru-RU"/>
        </w:rPr>
      </w:pPr>
      <w:r>
        <w:rPr>
          <w:rFonts w:ascii="Times New Roman" w:hAnsi="Times New Roman" w:cs="Times New Roman"/>
          <w:b/>
          <w:bCs/>
          <w:color w:val="000000"/>
          <w:sz w:val="28"/>
          <w:szCs w:val="28"/>
          <w:lang w:val="uk-UA"/>
        </w:rPr>
        <w:t>Фазаграфія</w:t>
      </w:r>
    </w:p>
    <w:p w:rsidR="00DD5F14" w:rsidRDefault="00DD5F14">
      <w:pPr>
        <w:pStyle w:val="ae"/>
        <w:spacing w:line="360" w:lineRule="auto"/>
        <w:jc w:val="both"/>
        <w:rPr>
          <w:rFonts w:hint="eastAsia"/>
          <w:lang w:val="ru-RU"/>
        </w:rPr>
      </w:pPr>
    </w:p>
    <w:p w:rsidR="00DD5F14" w:rsidRDefault="002B5BC5">
      <w:pPr>
        <w:pStyle w:val="ae"/>
        <w:spacing w:line="360" w:lineRule="auto"/>
        <w:jc w:val="both"/>
        <w:rPr>
          <w:rFonts w:hint="eastAsia"/>
          <w:lang w:val="ru-RU"/>
        </w:rPr>
      </w:pPr>
      <w:r>
        <w:rPr>
          <w:rFonts w:ascii="Times New Roman" w:hAnsi="Times New Roman" w:cs="Times New Roman"/>
          <w:color w:val="000000"/>
          <w:sz w:val="28"/>
          <w:szCs w:val="28"/>
          <w:lang w:val="uk-UA"/>
        </w:rPr>
        <w:tab/>
        <w:t>Для вимірювання показників фазаграфії використовується п</w:t>
      </w:r>
      <w:r>
        <w:rPr>
          <w:rFonts w:ascii="Times New Roman" w:hAnsi="Times New Roman" w:cs="Times New Roman"/>
          <w:color w:val="000000"/>
          <w:sz w:val="28"/>
          <w:szCs w:val="28"/>
          <w:lang w:val="ru-RU"/>
        </w:rPr>
        <w:t>рограмно-технічний комплекс Ф</w:t>
      </w:r>
      <w:r>
        <w:rPr>
          <w:rFonts w:ascii="Times New Roman" w:hAnsi="Times New Roman" w:cs="Times New Roman"/>
          <w:color w:val="000000"/>
          <w:sz w:val="28"/>
          <w:szCs w:val="28"/>
          <w:lang w:val="ru-RU"/>
        </w:rPr>
        <w:t>азаграф®,</w:t>
      </w:r>
      <w:r>
        <w:rPr>
          <w:rFonts w:ascii="Times New Roman" w:hAnsi="Times New Roman" w:cs="Times New Roman"/>
          <w:color w:val="000000"/>
          <w:sz w:val="28"/>
          <w:szCs w:val="28"/>
          <w:lang w:val="uk-UA"/>
        </w:rPr>
        <w:t xml:space="preserve"> який був </w:t>
      </w:r>
      <w:r>
        <w:rPr>
          <w:rFonts w:ascii="Times New Roman" w:hAnsi="Times New Roman" w:cs="Times New Roman"/>
          <w:color w:val="000000"/>
          <w:sz w:val="28"/>
          <w:szCs w:val="28"/>
          <w:lang w:val="ru-RU"/>
        </w:rPr>
        <w:t>розроблений у Міжнародному науково-навчальному центрі інформаційних технологій та систем НАН України та МОН України.  Дослідження провод</w:t>
      </w:r>
      <w:r>
        <w:rPr>
          <w:rFonts w:ascii="Times New Roman" w:hAnsi="Times New Roman" w:cs="Times New Roman"/>
          <w:color w:val="000000"/>
          <w:sz w:val="28"/>
          <w:szCs w:val="28"/>
          <w:lang w:val="uk-UA"/>
        </w:rPr>
        <w:t>иться</w:t>
      </w:r>
      <w:r>
        <w:rPr>
          <w:rFonts w:ascii="Times New Roman" w:hAnsi="Times New Roman" w:cs="Times New Roman"/>
          <w:color w:val="000000"/>
          <w:sz w:val="28"/>
          <w:szCs w:val="28"/>
          <w:lang w:val="ru-RU"/>
        </w:rPr>
        <w:t xml:space="preserve"> у стані спокою за допомогою монітора артеріального тиску та електрокардіосигналів добового, реє</w:t>
      </w:r>
      <w:r>
        <w:rPr>
          <w:rFonts w:ascii="Times New Roman" w:hAnsi="Times New Roman" w:cs="Times New Roman"/>
          <w:color w:val="000000"/>
          <w:sz w:val="28"/>
          <w:szCs w:val="28"/>
          <w:lang w:val="ru-RU"/>
        </w:rPr>
        <w:t>струючи електрокардіограму у першому стандартному відведенні з подальшою комп'ютерною обробкою сигналу.</w:t>
      </w:r>
    </w:p>
    <w:p w:rsidR="00DD5F14" w:rsidRDefault="002B5BC5">
      <w:pPr>
        <w:pStyle w:val="ae"/>
        <w:spacing w:line="360" w:lineRule="auto"/>
        <w:rPr>
          <w:rFonts w:hint="eastAsia"/>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uk-UA"/>
        </w:rPr>
        <w:t>У пацієнтів,  які перенесли операцію АКШ з ШК без гемодинамічних розладів,</w:t>
      </w:r>
      <w:r>
        <w:rPr>
          <w:rFonts w:ascii="Times New Roman" w:hAnsi="Times New Roman" w:cs="Times New Roman"/>
          <w:color w:val="000000"/>
          <w:sz w:val="28"/>
          <w:szCs w:val="28"/>
          <w:lang w:val="ru-RU"/>
        </w:rPr>
        <w:t xml:space="preserve"> до операції показник LF/HF скла</w:t>
      </w:r>
      <w:r>
        <w:rPr>
          <w:rFonts w:ascii="Times New Roman" w:hAnsi="Times New Roman" w:cs="Times New Roman"/>
          <w:color w:val="000000"/>
          <w:sz w:val="28"/>
          <w:szCs w:val="28"/>
          <w:lang w:val="uk-UA"/>
        </w:rPr>
        <w:t>дає</w:t>
      </w:r>
      <w:r>
        <w:rPr>
          <w:rFonts w:ascii="Times New Roman" w:hAnsi="Times New Roman" w:cs="Times New Roman"/>
          <w:color w:val="000000"/>
          <w:sz w:val="28"/>
          <w:szCs w:val="28"/>
          <w:lang w:val="ru-RU"/>
        </w:rPr>
        <w:t xml:space="preserve"> 0.62[0.31:1.7] і статистично не змін</w:t>
      </w:r>
      <w:r>
        <w:rPr>
          <w:rFonts w:ascii="Times New Roman" w:hAnsi="Times New Roman" w:cs="Times New Roman"/>
          <w:color w:val="000000"/>
          <w:sz w:val="28"/>
          <w:szCs w:val="28"/>
          <w:lang w:val="uk-UA"/>
        </w:rPr>
        <w:t>юєтьс</w:t>
      </w:r>
      <w:r>
        <w:rPr>
          <w:rFonts w:ascii="Times New Roman" w:hAnsi="Times New Roman" w:cs="Times New Roman"/>
          <w:color w:val="000000"/>
          <w:sz w:val="28"/>
          <w:szCs w:val="28"/>
          <w:lang w:val="uk-UA"/>
        </w:rPr>
        <w:t>я</w:t>
      </w:r>
      <w:r>
        <w:rPr>
          <w:rFonts w:ascii="Times New Roman" w:hAnsi="Times New Roman" w:cs="Times New Roman"/>
          <w:color w:val="000000"/>
          <w:sz w:val="28"/>
          <w:szCs w:val="28"/>
          <w:lang w:val="ru-RU"/>
        </w:rPr>
        <w:t xml:space="preserve"> після операції, 0.7[0.23:1.2], р&gt;0.05. </w:t>
      </w:r>
      <w:r>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ru-RU"/>
        </w:rPr>
        <w:t>ін характеризу</w:t>
      </w:r>
      <w:r>
        <w:rPr>
          <w:rFonts w:ascii="Times New Roman" w:hAnsi="Times New Roman" w:cs="Times New Roman"/>
          <w:color w:val="000000"/>
          <w:sz w:val="28"/>
          <w:szCs w:val="28"/>
          <w:lang w:val="uk-UA"/>
        </w:rPr>
        <w:t>ється</w:t>
      </w:r>
      <w:r>
        <w:rPr>
          <w:rFonts w:ascii="Times New Roman" w:hAnsi="Times New Roman" w:cs="Times New Roman"/>
          <w:color w:val="000000"/>
          <w:sz w:val="28"/>
          <w:szCs w:val="28"/>
          <w:lang w:val="ru-RU"/>
        </w:rPr>
        <w:t xml:space="preserve"> практично </w:t>
      </w:r>
      <w:r>
        <w:rPr>
          <w:rFonts w:ascii="Times New Roman" w:hAnsi="Times New Roman" w:cs="Times New Roman"/>
          <w:color w:val="000000"/>
          <w:sz w:val="28"/>
          <w:szCs w:val="28"/>
          <w:lang w:val="ru-RU"/>
        </w:rPr>
        <w:lastRenderedPageBreak/>
        <w:t>балансним тонусом з неяскраво вираженим переважанням парасимпатичної нервової системи.</w:t>
      </w:r>
    </w:p>
    <w:p w:rsidR="00DD5F14" w:rsidRDefault="002B5BC5">
      <w:pPr>
        <w:pStyle w:val="ae"/>
        <w:spacing w:line="360" w:lineRule="auto"/>
        <w:jc w:val="both"/>
        <w:rPr>
          <w:rFonts w:hint="eastAsia"/>
          <w:lang w:val="uk-UA"/>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uk-UA"/>
        </w:rPr>
        <w:t xml:space="preserve"> У пацієнтів, в якіх спостерігалися гемодинамічні розлади після АКШ з ШК) показник </w:t>
      </w:r>
      <w:r>
        <w:rPr>
          <w:rFonts w:ascii="Times New Roman" w:hAnsi="Times New Roman" w:cs="Times New Roman"/>
          <w:color w:val="000000"/>
          <w:sz w:val="28"/>
          <w:szCs w:val="28"/>
          <w:lang w:val="ru-RU"/>
        </w:rPr>
        <w:t>LF</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ru-RU"/>
        </w:rPr>
        <w:t>HF</w:t>
      </w:r>
      <w:r>
        <w:rPr>
          <w:rFonts w:ascii="Times New Roman" w:hAnsi="Times New Roman" w:cs="Times New Roman"/>
          <w:color w:val="000000"/>
          <w:sz w:val="28"/>
          <w:szCs w:val="28"/>
          <w:lang w:val="uk-UA"/>
        </w:rPr>
        <w:t xml:space="preserve"> до опер</w:t>
      </w:r>
      <w:r>
        <w:rPr>
          <w:rFonts w:ascii="Times New Roman" w:hAnsi="Times New Roman" w:cs="Times New Roman"/>
          <w:color w:val="000000"/>
          <w:sz w:val="28"/>
          <w:szCs w:val="28"/>
          <w:lang w:val="uk-UA"/>
        </w:rPr>
        <w:t xml:space="preserve">ації складає 1.14[0.52:1.72], що статистично відмінно від такого у пацієнтів без гемодинамічних розладів, р &lt; 0.05. </w:t>
      </w:r>
      <w:r>
        <w:rPr>
          <w:rFonts w:ascii="Times New Roman" w:hAnsi="Times New Roman"/>
          <w:color w:val="000000"/>
          <w:sz w:val="28"/>
          <w:szCs w:val="28"/>
          <w:lang w:val="uk-UA"/>
        </w:rPr>
        <w:t xml:space="preserve">Тут можна назвати явне переважання ірритації симпатичної нервової системи. З цього можна припустити, що підвищений показник </w:t>
      </w:r>
      <w:r>
        <w:rPr>
          <w:rFonts w:ascii="Times New Roman" w:hAnsi="Times New Roman"/>
          <w:color w:val="000000"/>
          <w:sz w:val="28"/>
          <w:szCs w:val="28"/>
          <w:lang w:val="ru-RU"/>
        </w:rPr>
        <w:t>LF</w:t>
      </w:r>
      <w:r>
        <w:rPr>
          <w:rFonts w:ascii="Times New Roman" w:hAnsi="Times New Roman"/>
          <w:color w:val="000000"/>
          <w:sz w:val="28"/>
          <w:szCs w:val="28"/>
          <w:lang w:val="uk-UA"/>
        </w:rPr>
        <w:t>/</w:t>
      </w:r>
      <w:r>
        <w:rPr>
          <w:rFonts w:ascii="Times New Roman" w:hAnsi="Times New Roman"/>
          <w:color w:val="000000"/>
          <w:sz w:val="28"/>
          <w:szCs w:val="28"/>
          <w:lang w:val="ru-RU"/>
        </w:rPr>
        <w:t>HF</w:t>
      </w:r>
      <w:r>
        <w:rPr>
          <w:rFonts w:ascii="Times New Roman" w:hAnsi="Times New Roman"/>
          <w:color w:val="000000"/>
          <w:sz w:val="28"/>
          <w:szCs w:val="28"/>
          <w:lang w:val="uk-UA"/>
        </w:rPr>
        <w:t xml:space="preserve"> у доопераційному періоді може опосередковано свідчити про потенційний ризик розвитку ГЛШН після АКШ з ШК.</w:t>
      </w:r>
    </w:p>
    <w:p w:rsidR="00DD5F14" w:rsidRDefault="002B5BC5">
      <w:pPr>
        <w:spacing w:line="360" w:lineRule="auto"/>
        <w:ind w:firstLine="709"/>
        <w:jc w:val="both"/>
        <w:rPr>
          <w:rFonts w:hint="eastAsia"/>
          <w:lang w:val="ru-RU"/>
        </w:rPr>
      </w:pPr>
      <w:r>
        <w:rPr>
          <w:rFonts w:ascii="Times New Roman" w:hAnsi="Times New Roman"/>
          <w:color w:val="000000"/>
          <w:sz w:val="28"/>
          <w:szCs w:val="28"/>
          <w:lang w:val="uk-UA"/>
        </w:rPr>
        <w:t>П</w:t>
      </w:r>
      <w:r>
        <w:rPr>
          <w:rFonts w:ascii="Times New Roman" w:hAnsi="Times New Roman"/>
          <w:color w:val="000000"/>
          <w:sz w:val="28"/>
          <w:szCs w:val="28"/>
          <w:lang w:val="ru-RU"/>
        </w:rPr>
        <w:t>о завершенні операції показник LF/HF у пацієнтів,</w:t>
      </w:r>
      <w:r>
        <w:rPr>
          <w:rFonts w:ascii="Times New Roman" w:hAnsi="Times New Roman"/>
          <w:color w:val="000000"/>
          <w:sz w:val="28"/>
          <w:szCs w:val="28"/>
          <w:lang w:val="uk-UA"/>
        </w:rPr>
        <w:t xml:space="preserve"> що мали гемодинамічні розлади, </w:t>
      </w:r>
      <w:r>
        <w:rPr>
          <w:rFonts w:ascii="Times New Roman" w:hAnsi="Times New Roman"/>
          <w:color w:val="000000"/>
          <w:sz w:val="28"/>
          <w:szCs w:val="28"/>
          <w:lang w:val="ru-RU"/>
        </w:rPr>
        <w:t>знижу</w:t>
      </w:r>
      <w:r>
        <w:rPr>
          <w:rFonts w:ascii="Times New Roman" w:hAnsi="Times New Roman"/>
          <w:color w:val="000000"/>
          <w:sz w:val="28"/>
          <w:szCs w:val="28"/>
          <w:lang w:val="uk-UA"/>
        </w:rPr>
        <w:t>ється</w:t>
      </w:r>
      <w:r>
        <w:rPr>
          <w:rFonts w:ascii="Times New Roman" w:hAnsi="Times New Roman"/>
          <w:color w:val="000000"/>
          <w:sz w:val="28"/>
          <w:szCs w:val="28"/>
          <w:lang w:val="ru-RU"/>
        </w:rPr>
        <w:t xml:space="preserve"> до 0.5[0.18:1.05]. Це може спричинити думку, що у </w:t>
      </w:r>
      <w:r>
        <w:rPr>
          <w:rFonts w:ascii="Times New Roman" w:hAnsi="Times New Roman"/>
          <w:color w:val="000000"/>
          <w:sz w:val="28"/>
          <w:szCs w:val="28"/>
          <w:lang w:val="uk-UA"/>
        </w:rPr>
        <w:t xml:space="preserve">цей </w:t>
      </w:r>
      <w:r>
        <w:rPr>
          <w:rFonts w:ascii="Times New Roman" w:hAnsi="Times New Roman"/>
          <w:color w:val="000000"/>
          <w:sz w:val="28"/>
          <w:szCs w:val="28"/>
          <w:lang w:val="ru-RU"/>
        </w:rPr>
        <w:t>пе</w:t>
      </w:r>
      <w:r>
        <w:rPr>
          <w:rFonts w:ascii="Times New Roman" w:hAnsi="Times New Roman"/>
          <w:color w:val="000000"/>
          <w:sz w:val="28"/>
          <w:szCs w:val="28"/>
          <w:lang w:val="ru-RU"/>
        </w:rPr>
        <w:t>ріод ауторегуляція знижує вплив симпатичної нервової системи. Проте, найімовірніший сценарій розвитку подій — це</w:t>
      </w:r>
      <w:r>
        <w:rPr>
          <w:rFonts w:ascii="Times New Roman" w:hAnsi="Times New Roman"/>
          <w:color w:val="000000"/>
          <w:sz w:val="28"/>
          <w:szCs w:val="28"/>
          <w:lang w:val="uk-UA"/>
        </w:rPr>
        <w:t xml:space="preserve"> пригнічення </w:t>
      </w:r>
      <w:r>
        <w:rPr>
          <w:rFonts w:ascii="Times New Roman" w:hAnsi="Times New Roman"/>
          <w:color w:val="000000"/>
          <w:sz w:val="28"/>
          <w:szCs w:val="28"/>
          <w:lang w:val="ru-RU"/>
        </w:rPr>
        <w:t>симпатичної нервової системи з</w:t>
      </w:r>
      <w:r>
        <w:rPr>
          <w:rFonts w:ascii="Times New Roman" w:hAnsi="Times New Roman"/>
          <w:color w:val="000000"/>
          <w:sz w:val="28"/>
          <w:szCs w:val="28"/>
          <w:lang w:val="uk-UA"/>
        </w:rPr>
        <w:t>а рахунок</w:t>
      </w:r>
      <w:r>
        <w:rPr>
          <w:rFonts w:ascii="Times New Roman" w:hAnsi="Times New Roman"/>
          <w:color w:val="000000"/>
          <w:sz w:val="28"/>
          <w:szCs w:val="28"/>
          <w:lang w:val="ru-RU"/>
        </w:rPr>
        <w:t xml:space="preserve"> надходження великої кількості симпатичних впливів ззовні. </w:t>
      </w:r>
      <w:r>
        <w:rPr>
          <w:rFonts w:ascii="Times New Roman" w:hAnsi="Times New Roman"/>
          <w:color w:val="000000"/>
          <w:sz w:val="28"/>
          <w:szCs w:val="28"/>
          <w:lang w:val="uk-UA"/>
        </w:rPr>
        <w:t>А саме ці пацієнти</w:t>
      </w:r>
      <w:r>
        <w:rPr>
          <w:rFonts w:ascii="Times New Roman" w:hAnsi="Times New Roman"/>
          <w:color w:val="000000"/>
          <w:sz w:val="28"/>
          <w:szCs w:val="28"/>
          <w:lang w:val="ru-RU"/>
        </w:rPr>
        <w:t xml:space="preserve"> після операції</w:t>
      </w:r>
      <w:r>
        <w:rPr>
          <w:rFonts w:ascii="Times New Roman" w:hAnsi="Times New Roman"/>
          <w:color w:val="000000"/>
          <w:sz w:val="28"/>
          <w:szCs w:val="28"/>
          <w:lang w:val="ru-RU"/>
        </w:rPr>
        <w:t xml:space="preserve"> отриму</w:t>
      </w:r>
      <w:r>
        <w:rPr>
          <w:rFonts w:ascii="Times New Roman" w:hAnsi="Times New Roman"/>
          <w:color w:val="000000"/>
          <w:sz w:val="28"/>
          <w:szCs w:val="28"/>
          <w:lang w:val="uk-UA"/>
        </w:rPr>
        <w:t>ють</w:t>
      </w:r>
      <w:r>
        <w:rPr>
          <w:rFonts w:ascii="Times New Roman" w:hAnsi="Times New Roman"/>
          <w:color w:val="000000"/>
          <w:sz w:val="28"/>
          <w:szCs w:val="28"/>
          <w:lang w:val="ru-RU"/>
        </w:rPr>
        <w:t xml:space="preserve"> адреноміметичну підтримку. А адреноміметики в цілому і добутамін, зокрема, мають виражений «симпатичний» ефект.</w:t>
      </w:r>
    </w:p>
    <w:p w:rsidR="00DD5F14" w:rsidRDefault="002B5BC5">
      <w:pPr>
        <w:pStyle w:val="ae"/>
        <w:spacing w:line="360" w:lineRule="auto"/>
        <w:jc w:val="both"/>
        <w:rPr>
          <w:rFonts w:hint="eastAsia"/>
          <w:lang w:val="ru-RU"/>
        </w:rPr>
      </w:pPr>
      <w:r>
        <w:rPr>
          <w:rFonts w:ascii="Times New Roman" w:hAnsi="Times New Roman" w:cs="Times New Roman"/>
          <w:color w:val="000000"/>
          <w:sz w:val="28"/>
          <w:szCs w:val="28"/>
          <w:lang w:val="ru-RU"/>
        </w:rPr>
        <w:tab/>
        <w:t xml:space="preserve">У період стабілізації </w:t>
      </w:r>
      <w:r>
        <w:rPr>
          <w:rFonts w:ascii="Times New Roman" w:hAnsi="Times New Roman" w:cs="Times New Roman"/>
          <w:color w:val="000000"/>
          <w:sz w:val="28"/>
          <w:szCs w:val="28"/>
          <w:lang w:val="uk-UA"/>
        </w:rPr>
        <w:t>цих пацієнтів</w:t>
      </w:r>
      <w:r>
        <w:rPr>
          <w:rFonts w:ascii="Times New Roman" w:hAnsi="Times New Roman" w:cs="Times New Roman"/>
          <w:color w:val="000000"/>
          <w:sz w:val="28"/>
          <w:szCs w:val="28"/>
          <w:lang w:val="ru-RU"/>
        </w:rPr>
        <w:t xml:space="preserve">, коли використання адреноміметичної підтримки закінчено, показник LF/HF досягає 0.69 [0.43:1.2] </w:t>
      </w:r>
      <w:r>
        <w:rPr>
          <w:rFonts w:ascii="Times New Roman" w:hAnsi="Times New Roman" w:cs="Times New Roman"/>
          <w:color w:val="000000"/>
          <w:sz w:val="28"/>
          <w:szCs w:val="28"/>
          <w:lang w:val="ru-RU"/>
        </w:rPr>
        <w:t xml:space="preserve">і наближається до </w:t>
      </w:r>
      <w:r>
        <w:rPr>
          <w:rFonts w:ascii="Times New Roman" w:hAnsi="Times New Roman" w:cs="Times New Roman"/>
          <w:color w:val="000000"/>
          <w:sz w:val="28"/>
          <w:szCs w:val="28"/>
          <w:lang w:val="uk-UA"/>
        </w:rPr>
        <w:t>такого, який мали гемодинамічно стабільні пацієнти</w:t>
      </w:r>
      <w:r>
        <w:rPr>
          <w:rFonts w:ascii="Times New Roman" w:hAnsi="Times New Roman" w:cs="Times New Roman"/>
          <w:color w:val="000000"/>
          <w:sz w:val="28"/>
          <w:szCs w:val="28"/>
          <w:lang w:val="ru-RU"/>
        </w:rPr>
        <w:t xml:space="preserve"> після операції. Таким чином, фаза гемодинамічної нестабільності у пацієнтів основної групи закінчилася у той момент, коли показники LF/HF в обох групах зрівнялися.</w:t>
      </w:r>
    </w:p>
    <w:p w:rsidR="00DD5F14" w:rsidRDefault="002B5BC5">
      <w:pPr>
        <w:pStyle w:val="ae"/>
        <w:spacing w:line="360" w:lineRule="auto"/>
        <w:jc w:val="both"/>
        <w:rPr>
          <w:rFonts w:hint="eastAsia"/>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uk-UA"/>
        </w:rPr>
        <w:t>У пацієнтів,  які пере</w:t>
      </w:r>
      <w:r>
        <w:rPr>
          <w:rFonts w:ascii="Times New Roman" w:hAnsi="Times New Roman" w:cs="Times New Roman"/>
          <w:color w:val="000000"/>
          <w:sz w:val="28"/>
          <w:szCs w:val="28"/>
          <w:lang w:val="uk-UA"/>
        </w:rPr>
        <w:t>несли операцію АКШ з ШК без гемодинамічних розладів,</w:t>
      </w:r>
      <w:r>
        <w:rPr>
          <w:rFonts w:ascii="Times New Roman" w:hAnsi="Times New Roman" w:cs="Times New Roman"/>
          <w:color w:val="000000"/>
          <w:sz w:val="28"/>
          <w:szCs w:val="28"/>
          <w:lang w:val="ru-RU"/>
        </w:rPr>
        <w:t xml:space="preserve"> до операції показник β</w:t>
      </w:r>
      <w:r>
        <w:rPr>
          <w:rFonts w:ascii="Times New Roman" w:hAnsi="Times New Roman" w:cs="Times New Roman"/>
          <w:color w:val="000000"/>
          <w:sz w:val="28"/>
          <w:szCs w:val="28"/>
          <w:vertAlign w:val="subscript"/>
          <w:lang w:val="ru-RU"/>
        </w:rPr>
        <w:t>Т</w:t>
      </w:r>
      <w:r>
        <w:rPr>
          <w:rFonts w:ascii="Times New Roman" w:hAnsi="Times New Roman" w:cs="Times New Roman"/>
          <w:color w:val="000000"/>
          <w:sz w:val="28"/>
          <w:szCs w:val="28"/>
          <w:lang w:val="ru-RU"/>
        </w:rPr>
        <w:t xml:space="preserve"> станов</w:t>
      </w:r>
      <w:r>
        <w:rPr>
          <w:rFonts w:ascii="Times New Roman" w:hAnsi="Times New Roman" w:cs="Times New Roman"/>
          <w:color w:val="000000"/>
          <w:sz w:val="28"/>
          <w:szCs w:val="28"/>
          <w:lang w:val="uk-UA"/>
        </w:rPr>
        <w:t>ить</w:t>
      </w:r>
      <w:r>
        <w:rPr>
          <w:rFonts w:ascii="Times New Roman" w:hAnsi="Times New Roman" w:cs="Times New Roman"/>
          <w:color w:val="000000"/>
          <w:sz w:val="28"/>
          <w:szCs w:val="28"/>
          <w:lang w:val="ru-RU"/>
        </w:rPr>
        <w:t xml:space="preserve"> 0.96 [0.78:1.13] і статистично не змін</w:t>
      </w:r>
      <w:r>
        <w:rPr>
          <w:rFonts w:ascii="Times New Roman" w:hAnsi="Times New Roman" w:cs="Times New Roman"/>
          <w:color w:val="000000"/>
          <w:sz w:val="28"/>
          <w:szCs w:val="28"/>
          <w:lang w:val="uk-UA"/>
        </w:rPr>
        <w:t>юється</w:t>
      </w:r>
      <w:r>
        <w:rPr>
          <w:rFonts w:ascii="Times New Roman" w:hAnsi="Times New Roman" w:cs="Times New Roman"/>
          <w:color w:val="000000"/>
          <w:sz w:val="28"/>
          <w:szCs w:val="28"/>
          <w:lang w:val="ru-RU"/>
        </w:rPr>
        <w:t xml:space="preserve"> після операції, 0.95[0.74:1.12], р &gt; 0.05.</w:t>
      </w:r>
    </w:p>
    <w:p w:rsidR="00DD5F14" w:rsidRDefault="002B5BC5">
      <w:pPr>
        <w:spacing w:line="360" w:lineRule="auto"/>
        <w:jc w:val="both"/>
        <w:rPr>
          <w:rFonts w:hint="eastAsia"/>
          <w:lang w:val="ru-RU"/>
        </w:rPr>
      </w:pPr>
      <w:r>
        <w:rPr>
          <w:rFonts w:ascii="Times New Roman" w:hAnsi="Times New Roman"/>
          <w:color w:val="000000"/>
          <w:sz w:val="28"/>
          <w:szCs w:val="28"/>
          <w:lang w:val="ru-RU"/>
        </w:rPr>
        <w:tab/>
        <w:t>Такі значення показника відповідають «пороговому значенню» показника здоров'я мі</w:t>
      </w:r>
      <w:r>
        <w:rPr>
          <w:rFonts w:ascii="Times New Roman" w:hAnsi="Times New Roman"/>
          <w:color w:val="000000"/>
          <w:sz w:val="28"/>
          <w:szCs w:val="28"/>
          <w:lang w:val="ru-RU"/>
        </w:rPr>
        <w:t>окарда. Таким чином, у</w:t>
      </w:r>
      <w:r>
        <w:rPr>
          <w:rFonts w:ascii="Times New Roman" w:hAnsi="Times New Roman"/>
          <w:color w:val="000000"/>
          <w:sz w:val="28"/>
          <w:szCs w:val="28"/>
          <w:lang w:val="uk-UA"/>
        </w:rPr>
        <w:t xml:space="preserve"> гемодинамічно стабільних пацієнтів </w:t>
      </w:r>
      <w:r>
        <w:rPr>
          <w:rFonts w:ascii="Times New Roman" w:hAnsi="Times New Roman"/>
          <w:color w:val="000000"/>
          <w:sz w:val="28"/>
          <w:szCs w:val="28"/>
          <w:lang w:val="ru-RU"/>
        </w:rPr>
        <w:t>стан кардіоміоцитів відповідав хронічній ішемічній хворобі серця та суттєво не змі</w:t>
      </w:r>
      <w:r>
        <w:rPr>
          <w:rFonts w:ascii="Times New Roman" w:hAnsi="Times New Roman"/>
          <w:color w:val="000000"/>
          <w:sz w:val="28"/>
          <w:szCs w:val="28"/>
          <w:lang w:val="uk-UA"/>
        </w:rPr>
        <w:t>нювався</w:t>
      </w:r>
      <w:r>
        <w:rPr>
          <w:rFonts w:ascii="Times New Roman" w:hAnsi="Times New Roman"/>
          <w:color w:val="000000"/>
          <w:sz w:val="28"/>
          <w:szCs w:val="28"/>
          <w:lang w:val="ru-RU"/>
        </w:rPr>
        <w:t xml:space="preserve"> у ранньому післяопераційному періоді. Однак, виникло питання, чи </w:t>
      </w:r>
      <w:r>
        <w:rPr>
          <w:rFonts w:ascii="Times New Roman" w:hAnsi="Times New Roman"/>
          <w:color w:val="000000"/>
          <w:sz w:val="28"/>
          <w:szCs w:val="28"/>
          <w:lang w:val="ru-RU"/>
        </w:rPr>
        <w:lastRenderedPageBreak/>
        <w:t>не зміниться показник Т через кілька днів п</w:t>
      </w:r>
      <w:r>
        <w:rPr>
          <w:rFonts w:ascii="Times New Roman" w:hAnsi="Times New Roman"/>
          <w:color w:val="000000"/>
          <w:sz w:val="28"/>
          <w:szCs w:val="28"/>
          <w:lang w:val="ru-RU"/>
        </w:rPr>
        <w:t>ісля операції. Було підраховано, що гемодинамічні розлади закінчувалися через 25 [17:38] годин після операції. Після статистичної обробки з'ясувалося, що показник знизився до 0.81 [0.63:1.03], але, як і раніше, залишався в «пороговій зоні» і не відрізнявся</w:t>
      </w:r>
      <w:r>
        <w:rPr>
          <w:rFonts w:ascii="Times New Roman" w:hAnsi="Times New Roman"/>
          <w:color w:val="000000"/>
          <w:sz w:val="28"/>
          <w:szCs w:val="28"/>
          <w:lang w:val="ru-RU"/>
        </w:rPr>
        <w:t xml:space="preserve"> (p &gt; 0.05) від показника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пацієн</w:t>
      </w:r>
      <w:r>
        <w:rPr>
          <w:rFonts w:ascii="Times New Roman" w:hAnsi="Times New Roman"/>
          <w:color w:val="000000"/>
          <w:sz w:val="28"/>
          <w:szCs w:val="28"/>
          <w:lang w:val="uk-UA"/>
        </w:rPr>
        <w:t>тів з гемодинамічними розладами</w:t>
      </w:r>
      <w:r>
        <w:rPr>
          <w:rFonts w:ascii="Times New Roman" w:hAnsi="Times New Roman"/>
          <w:color w:val="000000"/>
          <w:sz w:val="28"/>
          <w:szCs w:val="28"/>
          <w:lang w:val="ru-RU"/>
        </w:rPr>
        <w:t>, за</w:t>
      </w:r>
      <w:r>
        <w:rPr>
          <w:rFonts w:ascii="Times New Roman" w:hAnsi="Times New Roman"/>
          <w:color w:val="000000"/>
          <w:sz w:val="28"/>
          <w:szCs w:val="28"/>
          <w:lang w:val="uk-UA"/>
        </w:rPr>
        <w:t>реєстрованого</w:t>
      </w:r>
      <w:r>
        <w:rPr>
          <w:rFonts w:ascii="Times New Roman" w:hAnsi="Times New Roman"/>
          <w:color w:val="000000"/>
          <w:sz w:val="28"/>
          <w:szCs w:val="28"/>
          <w:lang w:val="ru-RU"/>
        </w:rPr>
        <w:t xml:space="preserve"> після закінчення операції.</w:t>
      </w:r>
    </w:p>
    <w:p w:rsidR="00DD5F14" w:rsidRDefault="002B5BC5">
      <w:pPr>
        <w:spacing w:line="360" w:lineRule="auto"/>
        <w:jc w:val="both"/>
        <w:rPr>
          <w:rFonts w:hint="eastAsia"/>
          <w:lang w:val="ru-RU"/>
        </w:rPr>
      </w:pPr>
      <w:r>
        <w:rPr>
          <w:rFonts w:ascii="Times New Roman" w:hAnsi="Times New Roman"/>
          <w:color w:val="000000"/>
          <w:sz w:val="28"/>
          <w:szCs w:val="28"/>
          <w:lang w:val="ru-RU"/>
        </w:rPr>
        <w:tab/>
      </w:r>
      <w:r>
        <w:rPr>
          <w:rFonts w:ascii="Times New Roman" w:hAnsi="Times New Roman"/>
          <w:color w:val="000000"/>
          <w:sz w:val="28"/>
          <w:szCs w:val="28"/>
          <w:lang w:val="uk-UA"/>
        </w:rPr>
        <w:t>У гемодинамічно нестабільних пацієнтів</w:t>
      </w:r>
      <w:r>
        <w:rPr>
          <w:rFonts w:ascii="Times New Roman" w:hAnsi="Times New Roman"/>
          <w:color w:val="000000"/>
          <w:sz w:val="28"/>
          <w:szCs w:val="28"/>
          <w:lang w:val="ru-RU"/>
        </w:rPr>
        <w:t xml:space="preserve">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до операції становив 0.98+-0.29, що, як і </w:t>
      </w:r>
      <w:r>
        <w:rPr>
          <w:rFonts w:ascii="Times New Roman" w:hAnsi="Times New Roman"/>
          <w:color w:val="000000"/>
          <w:sz w:val="28"/>
          <w:szCs w:val="28"/>
          <w:lang w:val="uk-UA"/>
        </w:rPr>
        <w:t>у гемодинамічно стабільних пацієнтів</w:t>
      </w:r>
      <w:r>
        <w:rPr>
          <w:rFonts w:ascii="Times New Roman" w:hAnsi="Times New Roman"/>
          <w:color w:val="000000"/>
          <w:sz w:val="28"/>
          <w:szCs w:val="28"/>
          <w:lang w:val="ru-RU"/>
        </w:rPr>
        <w:t>, відповідає «п</w:t>
      </w:r>
      <w:r>
        <w:rPr>
          <w:rFonts w:ascii="Times New Roman" w:hAnsi="Times New Roman"/>
          <w:color w:val="000000"/>
          <w:sz w:val="28"/>
          <w:szCs w:val="28"/>
          <w:lang w:val="ru-RU"/>
        </w:rPr>
        <w:t>ороговому» значенню показника здоров'я міокарда. Тобто стан серцевого м'яза у</w:t>
      </w:r>
      <w:r>
        <w:rPr>
          <w:rFonts w:ascii="Times New Roman" w:hAnsi="Times New Roman"/>
          <w:color w:val="000000"/>
          <w:sz w:val="28"/>
          <w:szCs w:val="28"/>
          <w:lang w:val="uk-UA"/>
        </w:rPr>
        <w:t xml:space="preserve"> різних пацієнтів </w:t>
      </w:r>
      <w:r>
        <w:rPr>
          <w:rFonts w:ascii="Times New Roman" w:hAnsi="Times New Roman"/>
          <w:color w:val="000000"/>
          <w:sz w:val="28"/>
          <w:szCs w:val="28"/>
          <w:lang w:val="ru-RU"/>
        </w:rPr>
        <w:t>до операції знаходився в ідентичній кондиції. У ранньому післяопераційному періоді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суттєво не змінився і</w:t>
      </w:r>
      <w:r>
        <w:rPr>
          <w:rFonts w:ascii="Times New Roman" w:hAnsi="Times New Roman"/>
          <w:color w:val="000000"/>
          <w:sz w:val="28"/>
          <w:szCs w:val="28"/>
          <w:lang w:val="uk-UA"/>
        </w:rPr>
        <w:t xml:space="preserve"> у гемодинамічно нестабільних пацієнтів </w:t>
      </w:r>
      <w:r>
        <w:rPr>
          <w:rFonts w:ascii="Times New Roman" w:hAnsi="Times New Roman"/>
          <w:color w:val="000000"/>
          <w:sz w:val="28"/>
          <w:szCs w:val="28"/>
          <w:lang w:val="ru-RU"/>
        </w:rPr>
        <w:t xml:space="preserve">становив 0.94 [0.72:1.31]. Така сама тенденція </w:t>
      </w:r>
      <w:r>
        <w:rPr>
          <w:rFonts w:ascii="Times New Roman" w:hAnsi="Times New Roman"/>
          <w:color w:val="000000"/>
          <w:sz w:val="28"/>
          <w:szCs w:val="28"/>
          <w:lang w:val="uk-UA"/>
        </w:rPr>
        <w:t>простежується</w:t>
      </w:r>
      <w:r>
        <w:rPr>
          <w:rFonts w:ascii="Times New Roman" w:hAnsi="Times New Roman"/>
          <w:color w:val="000000"/>
          <w:sz w:val="28"/>
          <w:szCs w:val="28"/>
          <w:lang w:val="ru-RU"/>
        </w:rPr>
        <w:t xml:space="preserve"> й у </w:t>
      </w:r>
      <w:r>
        <w:rPr>
          <w:rFonts w:ascii="Times New Roman" w:hAnsi="Times New Roman"/>
          <w:color w:val="000000"/>
          <w:sz w:val="28"/>
          <w:szCs w:val="28"/>
          <w:lang w:val="uk-UA"/>
        </w:rPr>
        <w:t>гемодинамічно стабільних пацієнтів.</w:t>
      </w:r>
      <w:r>
        <w:rPr>
          <w:rFonts w:ascii="Times New Roman" w:hAnsi="Times New Roman"/>
          <w:color w:val="000000"/>
          <w:sz w:val="28"/>
          <w:szCs w:val="28"/>
          <w:lang w:val="ru-RU"/>
        </w:rPr>
        <w:t xml:space="preserve"> З тією відмінністю, що цей період </w:t>
      </w:r>
      <w:r>
        <w:rPr>
          <w:rFonts w:ascii="Times New Roman" w:hAnsi="Times New Roman"/>
          <w:color w:val="000000"/>
          <w:sz w:val="28"/>
          <w:szCs w:val="28"/>
          <w:lang w:val="uk-UA"/>
        </w:rPr>
        <w:t>у гемодинамічно нестабільних пацієнтів</w:t>
      </w:r>
      <w:r>
        <w:rPr>
          <w:rFonts w:ascii="Times New Roman" w:hAnsi="Times New Roman"/>
          <w:color w:val="000000"/>
          <w:sz w:val="28"/>
          <w:szCs w:val="28"/>
          <w:lang w:val="ru-RU"/>
        </w:rPr>
        <w:t xml:space="preserve"> відповідає маніфесту </w:t>
      </w:r>
      <w:r>
        <w:rPr>
          <w:rFonts w:ascii="Times New Roman" w:hAnsi="Times New Roman"/>
          <w:color w:val="000000"/>
          <w:sz w:val="28"/>
          <w:szCs w:val="28"/>
          <w:lang w:val="uk-UA"/>
        </w:rPr>
        <w:t>ГЛШН</w:t>
      </w:r>
      <w:r>
        <w:rPr>
          <w:rFonts w:ascii="Times New Roman" w:hAnsi="Times New Roman"/>
          <w:color w:val="000000"/>
          <w:sz w:val="28"/>
          <w:szCs w:val="28"/>
          <w:lang w:val="ru-RU"/>
        </w:rPr>
        <w:t xml:space="preserve"> та початку адреноміметичної підтримки. Надалі, через кіл</w:t>
      </w:r>
      <w:r>
        <w:rPr>
          <w:rFonts w:ascii="Times New Roman" w:hAnsi="Times New Roman"/>
          <w:color w:val="000000"/>
          <w:sz w:val="28"/>
          <w:szCs w:val="28"/>
          <w:lang w:val="ru-RU"/>
        </w:rPr>
        <w:t xml:space="preserve">ька годин від призначення інотропів та фіксації показників </w:t>
      </w:r>
      <w:r>
        <w:rPr>
          <w:rFonts w:ascii="Times New Roman" w:hAnsi="Times New Roman"/>
          <w:color w:val="000000"/>
          <w:sz w:val="28"/>
          <w:szCs w:val="28"/>
          <w:lang w:val="uk-UA"/>
        </w:rPr>
        <w:t>фазаграфії,</w:t>
      </w:r>
      <w:r>
        <w:rPr>
          <w:rFonts w:ascii="Times New Roman" w:hAnsi="Times New Roman"/>
          <w:color w:val="000000"/>
          <w:sz w:val="28"/>
          <w:szCs w:val="28"/>
          <w:lang w:val="ru-RU"/>
        </w:rPr>
        <w:t xml:space="preserve"> пацієнти починали отримувати метаболічну терапію поєднанням </w:t>
      </w:r>
      <w:r>
        <w:rPr>
          <w:rFonts w:ascii="Times New Roman" w:hAnsi="Times New Roman" w:cs="Times New Roman"/>
          <w:color w:val="000000"/>
          <w:sz w:val="28"/>
          <w:szCs w:val="28"/>
          <w:lang w:val="ru-RU"/>
        </w:rPr>
        <w:t>левокарнітину та аргініну</w:t>
      </w:r>
      <w:r>
        <w:rPr>
          <w:rFonts w:ascii="Times New Roman" w:hAnsi="Times New Roman"/>
          <w:color w:val="000000"/>
          <w:sz w:val="28"/>
          <w:szCs w:val="28"/>
          <w:lang w:val="ru-RU"/>
        </w:rPr>
        <w:t>, при цьому міметична підтримка не припинялася до моменту стабілізації гемодинаміки. На момент виход</w:t>
      </w:r>
      <w:r>
        <w:rPr>
          <w:rFonts w:ascii="Times New Roman" w:hAnsi="Times New Roman"/>
          <w:color w:val="000000"/>
          <w:sz w:val="28"/>
          <w:szCs w:val="28"/>
          <w:lang w:val="ru-RU"/>
        </w:rPr>
        <w:t xml:space="preserve">у </w:t>
      </w:r>
      <w:r>
        <w:rPr>
          <w:rFonts w:ascii="Times New Roman" w:hAnsi="Times New Roman"/>
          <w:color w:val="000000"/>
          <w:sz w:val="28"/>
          <w:szCs w:val="28"/>
          <w:lang w:val="uk-UA"/>
        </w:rPr>
        <w:t>гемодинамічно нестабільних пацієнтів</w:t>
      </w:r>
      <w:r>
        <w:rPr>
          <w:rFonts w:ascii="Times New Roman" w:hAnsi="Times New Roman"/>
          <w:color w:val="000000"/>
          <w:sz w:val="28"/>
          <w:szCs w:val="28"/>
          <w:lang w:val="ru-RU"/>
        </w:rPr>
        <w:t xml:space="preserve"> з </w:t>
      </w:r>
      <w:r>
        <w:rPr>
          <w:rFonts w:ascii="Times New Roman" w:hAnsi="Times New Roman"/>
          <w:color w:val="000000"/>
          <w:sz w:val="28"/>
          <w:szCs w:val="28"/>
          <w:lang w:val="uk-UA"/>
        </w:rPr>
        <w:t>Г</w:t>
      </w:r>
      <w:r>
        <w:rPr>
          <w:rFonts w:ascii="Times New Roman" w:hAnsi="Times New Roman"/>
          <w:color w:val="000000"/>
          <w:sz w:val="28"/>
          <w:szCs w:val="28"/>
          <w:lang w:val="ru-RU"/>
        </w:rPr>
        <w:t>ЛШН,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становив 0.63[0.44:0.92], що вже відповідало здоровому міокарду.</w:t>
      </w:r>
    </w:p>
    <w:p w:rsidR="00DD5F14" w:rsidRDefault="002B5BC5">
      <w:pPr>
        <w:spacing w:line="360" w:lineRule="auto"/>
        <w:jc w:val="both"/>
        <w:rPr>
          <w:rFonts w:hint="eastAsia"/>
          <w:lang w:val="ru-RU"/>
        </w:rPr>
      </w:pPr>
      <w:r>
        <w:rPr>
          <w:rFonts w:ascii="Times New Roman" w:hAnsi="Times New Roman"/>
          <w:color w:val="000000"/>
          <w:sz w:val="28"/>
          <w:szCs w:val="28"/>
          <w:lang w:val="ru-RU"/>
        </w:rPr>
        <w:tab/>
        <w:t>Таким чином,</w:t>
      </w:r>
      <w:r>
        <w:rPr>
          <w:rFonts w:ascii="Times New Roman" w:hAnsi="Times New Roman"/>
          <w:color w:val="000000"/>
          <w:sz w:val="28"/>
          <w:szCs w:val="28"/>
          <w:lang w:val="uk-UA"/>
        </w:rPr>
        <w:t xml:space="preserve"> додавання </w:t>
      </w:r>
      <w:r>
        <w:rPr>
          <w:rFonts w:ascii="Times New Roman" w:hAnsi="Times New Roman"/>
          <w:color w:val="000000"/>
          <w:sz w:val="28"/>
          <w:szCs w:val="28"/>
          <w:lang w:val="ru-RU"/>
        </w:rPr>
        <w:t xml:space="preserve">поєднання </w:t>
      </w:r>
      <w:r>
        <w:rPr>
          <w:rFonts w:ascii="Times New Roman" w:hAnsi="Times New Roman" w:cs="Times New Roman"/>
          <w:color w:val="000000"/>
          <w:sz w:val="28"/>
          <w:szCs w:val="28"/>
          <w:lang w:val="ru-RU"/>
        </w:rPr>
        <w:t>левокарнітину та аргініну</w:t>
      </w:r>
      <w:r>
        <w:rPr>
          <w:rFonts w:ascii="Times New Roman" w:hAnsi="Times New Roman"/>
          <w:color w:val="000000"/>
          <w:sz w:val="28"/>
          <w:szCs w:val="28"/>
          <w:lang w:val="ru-RU"/>
        </w:rPr>
        <w:t xml:space="preserve"> до традиційної терапії </w:t>
      </w:r>
      <w:r>
        <w:rPr>
          <w:rFonts w:ascii="Times New Roman" w:hAnsi="Times New Roman"/>
          <w:color w:val="000000"/>
          <w:sz w:val="28"/>
          <w:szCs w:val="28"/>
          <w:lang w:val="uk-UA"/>
        </w:rPr>
        <w:t>Г</w:t>
      </w:r>
      <w:r>
        <w:rPr>
          <w:rFonts w:ascii="Times New Roman" w:hAnsi="Times New Roman"/>
          <w:color w:val="000000"/>
          <w:sz w:val="28"/>
          <w:szCs w:val="28"/>
          <w:lang w:val="ru-RU"/>
        </w:rPr>
        <w:t>ЛШН істотно покращило метаболізм міокарда, що ві</w:t>
      </w:r>
      <w:r>
        <w:rPr>
          <w:rFonts w:ascii="Times New Roman" w:hAnsi="Times New Roman"/>
          <w:color w:val="000000"/>
          <w:sz w:val="28"/>
          <w:szCs w:val="28"/>
          <w:lang w:val="ru-RU"/>
        </w:rPr>
        <w:t xml:space="preserve">дбилося в показниках </w:t>
      </w:r>
      <w:r>
        <w:rPr>
          <w:rFonts w:ascii="Times New Roman" w:hAnsi="Times New Roman"/>
          <w:color w:val="000000"/>
          <w:sz w:val="28"/>
          <w:szCs w:val="28"/>
          <w:lang w:val="uk-UA"/>
        </w:rPr>
        <w:t>фазаграфії</w:t>
      </w:r>
      <w:r>
        <w:rPr>
          <w:rFonts w:ascii="Times New Roman" w:hAnsi="Times New Roman"/>
          <w:color w:val="000000"/>
          <w:sz w:val="28"/>
          <w:szCs w:val="28"/>
          <w:lang w:val="ru-RU"/>
        </w:rPr>
        <w:t>.</w:t>
      </w:r>
    </w:p>
    <w:p w:rsidR="00DD5F14" w:rsidRDefault="002B5BC5">
      <w:pPr>
        <w:spacing w:line="360" w:lineRule="auto"/>
        <w:jc w:val="both"/>
        <w:rPr>
          <w:rFonts w:hint="eastAsia"/>
          <w:lang w:val="ru-RU"/>
        </w:rPr>
      </w:pPr>
      <w:r>
        <w:rPr>
          <w:rFonts w:ascii="Times New Roman" w:hAnsi="Times New Roman"/>
          <w:color w:val="000000"/>
          <w:sz w:val="28"/>
          <w:szCs w:val="28"/>
          <w:lang w:val="ru-RU"/>
        </w:rPr>
        <w:tab/>
        <w:t xml:space="preserve">У процесі обробки матеріалу багаторазово записувалися показники комплексу Фазаграф®. Розглянемо динаміку </w:t>
      </w:r>
      <w:r>
        <w:rPr>
          <w:rFonts w:ascii="Times New Roman" w:hAnsi="Times New Roman"/>
          <w:color w:val="000000"/>
          <w:sz w:val="28"/>
          <w:szCs w:val="28"/>
          <w:lang w:val="uk-UA"/>
        </w:rPr>
        <w:t>фазаграфії</w:t>
      </w:r>
      <w:r>
        <w:rPr>
          <w:rFonts w:ascii="Times New Roman" w:hAnsi="Times New Roman"/>
          <w:color w:val="000000"/>
          <w:sz w:val="28"/>
          <w:szCs w:val="28"/>
          <w:lang w:val="ru-RU"/>
        </w:rPr>
        <w:t xml:space="preserve"> на прикладі вимірів показників пацієнта М, 78 років, з діагнозом ІХС. Стенокардія напруги ФК ІІІ. Атероскл</w:t>
      </w:r>
      <w:r>
        <w:rPr>
          <w:rFonts w:ascii="Times New Roman" w:hAnsi="Times New Roman"/>
          <w:color w:val="000000"/>
          <w:sz w:val="28"/>
          <w:szCs w:val="28"/>
          <w:lang w:val="ru-RU"/>
        </w:rPr>
        <w:t xml:space="preserve">еротичний кардіосклероз. Стенозуючий атеросклероз КА (КВГ 29.01.2021р: </w:t>
      </w:r>
      <w:r>
        <w:rPr>
          <w:rFonts w:ascii="Times New Roman" w:hAnsi="Times New Roman"/>
          <w:color w:val="000000"/>
          <w:sz w:val="28"/>
          <w:szCs w:val="28"/>
          <w:lang w:val="uk-UA"/>
        </w:rPr>
        <w:t>Гирло</w:t>
      </w:r>
      <w:r>
        <w:rPr>
          <w:rFonts w:ascii="Times New Roman" w:hAnsi="Times New Roman"/>
          <w:color w:val="000000"/>
          <w:sz w:val="28"/>
          <w:szCs w:val="28"/>
          <w:lang w:val="ru-RU"/>
        </w:rPr>
        <w:t xml:space="preserve"> ЛКА - стеноз 60%, ПМШГ ЛКА - стеноз 1 порції 60%, стеноз 2 порції 80%. ОГ ЛКА - стеноз 1 порції 80%. ПКА - Стеноз 2 порції </w:t>
      </w:r>
      <w:r>
        <w:rPr>
          <w:rFonts w:ascii="Times New Roman" w:hAnsi="Times New Roman"/>
          <w:color w:val="000000"/>
          <w:sz w:val="28"/>
          <w:szCs w:val="28"/>
          <w:lang w:val="ru-RU"/>
        </w:rPr>
        <w:lastRenderedPageBreak/>
        <w:t>порції 99%. ГХ ІІІст., 2ст., ризик 4, СН ІІА (ФВ ЛШ 63%)</w:t>
      </w:r>
      <w:r>
        <w:rPr>
          <w:rFonts w:ascii="Times New Roman" w:hAnsi="Times New Roman"/>
          <w:color w:val="000000"/>
          <w:sz w:val="28"/>
          <w:szCs w:val="28"/>
          <w:lang w:val="ru-RU"/>
        </w:rPr>
        <w:t xml:space="preserve">, якому було виконано операцію АКШ 3 з </w:t>
      </w:r>
      <w:r>
        <w:rPr>
          <w:rFonts w:ascii="Times New Roman" w:hAnsi="Times New Roman"/>
          <w:color w:val="000000"/>
          <w:sz w:val="28"/>
          <w:szCs w:val="28"/>
          <w:lang w:val="uk-UA"/>
        </w:rPr>
        <w:t>ШК</w:t>
      </w:r>
      <w:r>
        <w:rPr>
          <w:rFonts w:ascii="Times New Roman" w:hAnsi="Times New Roman"/>
          <w:color w:val="000000"/>
          <w:sz w:val="28"/>
          <w:szCs w:val="28"/>
          <w:lang w:val="ru-RU"/>
        </w:rPr>
        <w:t>. У доопераційному періоді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становив 1.01±0.027, що відповідає «пороговому» показнику здоров'я міокарда (</w:t>
      </w:r>
      <w:r>
        <w:rPr>
          <w:rFonts w:ascii="Times New Roman" w:hAnsi="Times New Roman"/>
          <w:color w:val="000000"/>
          <w:sz w:val="28"/>
          <w:szCs w:val="28"/>
          <w:lang w:val="uk-UA"/>
        </w:rPr>
        <w:t>Рис</w:t>
      </w:r>
      <w:r>
        <w:rPr>
          <w:rFonts w:ascii="Times New Roman" w:hAnsi="Times New Roman"/>
          <w:color w:val="000000"/>
          <w:sz w:val="28"/>
          <w:szCs w:val="28"/>
          <w:lang w:val="ru-RU"/>
        </w:rPr>
        <w:t xml:space="preserve">. </w:t>
      </w:r>
      <w:r>
        <w:rPr>
          <w:rFonts w:ascii="Times New Roman" w:hAnsi="Times New Roman"/>
          <w:color w:val="000000"/>
          <w:sz w:val="28"/>
          <w:szCs w:val="28"/>
          <w:lang w:val="uk-UA"/>
        </w:rPr>
        <w:t>1</w:t>
      </w:r>
      <w:r>
        <w:rPr>
          <w:rFonts w:ascii="Times New Roman" w:hAnsi="Times New Roman"/>
          <w:color w:val="000000"/>
          <w:sz w:val="28"/>
          <w:szCs w:val="28"/>
          <w:lang w:val="ru-RU"/>
        </w:rPr>
        <w:t>).</w:t>
      </w:r>
    </w:p>
    <w:p w:rsidR="00DD5F14" w:rsidRDefault="002B5BC5">
      <w:pPr>
        <w:spacing w:line="360" w:lineRule="auto"/>
        <w:jc w:val="both"/>
        <w:rPr>
          <w:rFonts w:hint="eastAsia"/>
        </w:rPr>
      </w:pPr>
      <w:r>
        <w:rPr>
          <w:noProof/>
          <w:lang w:val="ru-RU" w:eastAsia="ru-RU" w:bidi="ar-SA"/>
        </w:rPr>
        <w:drawing>
          <wp:inline distT="0" distB="0" distL="0" distR="0">
            <wp:extent cx="5568315" cy="2941320"/>
            <wp:effectExtent l="0" t="0" r="0" b="0"/>
            <wp:docPr id="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pic:cNvPicPr>
                      <a:picLocks noChangeAspect="1" noChangeArrowheads="1"/>
                    </pic:cNvPicPr>
                  </pic:nvPicPr>
                  <pic:blipFill>
                    <a:blip r:embed="rId10"/>
                    <a:srcRect l="-18" t="11998" r="28661" b="38361"/>
                    <a:stretch>
                      <a:fillRect/>
                    </a:stretch>
                  </pic:blipFill>
                  <pic:spPr bwMode="auto">
                    <a:xfrm>
                      <a:off x="0" y="0"/>
                      <a:ext cx="5568315" cy="2941320"/>
                    </a:xfrm>
                    <a:prstGeom prst="rect">
                      <a:avLst/>
                    </a:prstGeom>
                  </pic:spPr>
                </pic:pic>
              </a:graphicData>
            </a:graphic>
          </wp:inline>
        </w:drawing>
      </w:r>
    </w:p>
    <w:p w:rsidR="00DD5F14" w:rsidRDefault="002B5BC5">
      <w:pPr>
        <w:spacing w:line="360" w:lineRule="auto"/>
        <w:jc w:val="both"/>
        <w:rPr>
          <w:rFonts w:hint="eastAsia"/>
          <w:lang w:val="ru-RU"/>
        </w:rPr>
      </w:pPr>
      <w:r>
        <w:rPr>
          <w:rFonts w:ascii="Times New Roman" w:hAnsi="Times New Roman"/>
          <w:color w:val="000000"/>
          <w:sz w:val="28"/>
          <w:szCs w:val="28"/>
          <w:lang w:val="ru-RU"/>
        </w:rPr>
        <w:t xml:space="preserve">Рис </w:t>
      </w:r>
      <w:r>
        <w:rPr>
          <w:rFonts w:ascii="Times New Roman" w:hAnsi="Times New Roman"/>
          <w:color w:val="000000"/>
          <w:sz w:val="28"/>
          <w:szCs w:val="28"/>
          <w:lang w:val="uk-UA"/>
        </w:rPr>
        <w:t>1</w:t>
      </w:r>
      <w:r>
        <w:rPr>
          <w:rFonts w:ascii="Times New Roman" w:hAnsi="Times New Roman"/>
          <w:color w:val="000000"/>
          <w:sz w:val="28"/>
          <w:szCs w:val="28"/>
          <w:lang w:val="ru-RU"/>
        </w:rPr>
        <w:t>.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у передопераційному періоді.</w:t>
      </w:r>
    </w:p>
    <w:p w:rsidR="00DD5F14" w:rsidRDefault="00DD5F14">
      <w:pPr>
        <w:spacing w:line="360" w:lineRule="auto"/>
        <w:jc w:val="both"/>
        <w:rPr>
          <w:rFonts w:ascii="Times New Roman" w:hAnsi="Times New Roman"/>
          <w:color w:val="000000"/>
          <w:lang w:val="ru-RU"/>
        </w:rPr>
      </w:pPr>
    </w:p>
    <w:p w:rsidR="00DD5F14" w:rsidRDefault="002B5BC5">
      <w:pPr>
        <w:spacing w:line="360" w:lineRule="auto"/>
        <w:jc w:val="both"/>
        <w:rPr>
          <w:rFonts w:hint="eastAsia"/>
        </w:rPr>
      </w:pPr>
      <w:r>
        <w:rPr>
          <w:rFonts w:ascii="Times New Roman" w:hAnsi="Times New Roman"/>
          <w:color w:val="000000"/>
          <w:sz w:val="28"/>
          <w:szCs w:val="28"/>
          <w:lang w:val="ru-RU"/>
        </w:rPr>
        <w:tab/>
        <w:t>У післяопераційному періоді у пацієнта</w:t>
      </w:r>
      <w:r>
        <w:rPr>
          <w:rFonts w:ascii="Times New Roman" w:hAnsi="Times New Roman"/>
          <w:color w:val="000000"/>
          <w:sz w:val="28"/>
          <w:szCs w:val="28"/>
          <w:lang w:val="ru-RU"/>
        </w:rPr>
        <w:t xml:space="preserve"> розвинулися гемодинамічні розлади, що потребувало призначення інотропної підтримки.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становить 1.21±0.019, що відповідає «патології» (</w:t>
      </w:r>
      <w:r>
        <w:rPr>
          <w:rFonts w:ascii="Times New Roman" w:hAnsi="Times New Roman"/>
          <w:color w:val="000000"/>
          <w:sz w:val="28"/>
          <w:szCs w:val="28"/>
          <w:lang w:val="uk-UA"/>
        </w:rPr>
        <w:t>Рис</w:t>
      </w:r>
      <w:r>
        <w:rPr>
          <w:rFonts w:ascii="Times New Roman" w:hAnsi="Times New Roman"/>
          <w:color w:val="000000"/>
          <w:sz w:val="28"/>
          <w:szCs w:val="28"/>
          <w:lang w:val="ru-RU"/>
        </w:rPr>
        <w:t>.</w:t>
      </w:r>
      <w:r>
        <w:rPr>
          <w:rFonts w:ascii="Times New Roman" w:hAnsi="Times New Roman"/>
          <w:color w:val="000000"/>
          <w:sz w:val="28"/>
          <w:szCs w:val="28"/>
          <w:lang w:val="uk-UA"/>
        </w:rPr>
        <w:t>2</w:t>
      </w:r>
      <w:r>
        <w:rPr>
          <w:rFonts w:ascii="Times New Roman" w:hAnsi="Times New Roman"/>
          <w:color w:val="000000"/>
          <w:sz w:val="28"/>
          <w:szCs w:val="28"/>
          <w:lang w:val="ru-RU"/>
        </w:rPr>
        <w:t>).</w:t>
      </w:r>
    </w:p>
    <w:p w:rsidR="00DD5F14" w:rsidRDefault="002B5BC5">
      <w:pPr>
        <w:spacing w:line="360" w:lineRule="auto"/>
        <w:jc w:val="both"/>
        <w:rPr>
          <w:rFonts w:hint="eastAsia"/>
        </w:rPr>
      </w:pPr>
      <w:r>
        <w:rPr>
          <w:noProof/>
          <w:lang w:val="ru-RU" w:eastAsia="ru-RU" w:bidi="ar-SA"/>
        </w:rPr>
        <w:drawing>
          <wp:inline distT="0" distB="0" distL="0" distR="0">
            <wp:extent cx="5561330" cy="2333625"/>
            <wp:effectExtent l="0" t="0" r="0" b="0"/>
            <wp:docPr id="3"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pic:cNvPicPr>
                      <a:picLocks noChangeAspect="1" noChangeArrowheads="1"/>
                    </pic:cNvPicPr>
                  </pic:nvPicPr>
                  <pic:blipFill>
                    <a:blip r:embed="rId11"/>
                    <a:srcRect l="-7" t="11978" r="28771" b="38248"/>
                    <a:stretch>
                      <a:fillRect/>
                    </a:stretch>
                  </pic:blipFill>
                  <pic:spPr bwMode="auto">
                    <a:xfrm>
                      <a:off x="0" y="0"/>
                      <a:ext cx="5561330" cy="2333625"/>
                    </a:xfrm>
                    <a:prstGeom prst="rect">
                      <a:avLst/>
                    </a:prstGeom>
                  </pic:spPr>
                </pic:pic>
              </a:graphicData>
            </a:graphic>
          </wp:inline>
        </w:drawing>
      </w:r>
    </w:p>
    <w:p w:rsidR="00DD5F14" w:rsidRDefault="002B5BC5">
      <w:pPr>
        <w:spacing w:line="360" w:lineRule="auto"/>
        <w:jc w:val="both"/>
        <w:rPr>
          <w:rFonts w:hint="eastAsia"/>
          <w:lang w:val="ru-RU"/>
        </w:rPr>
      </w:pPr>
      <w:r>
        <w:rPr>
          <w:rFonts w:ascii="Times New Roman" w:hAnsi="Times New Roman"/>
          <w:color w:val="000000"/>
          <w:sz w:val="28"/>
          <w:szCs w:val="28"/>
          <w:lang w:val="ru-RU"/>
        </w:rPr>
        <w:t xml:space="preserve">Рис </w:t>
      </w:r>
      <w:r>
        <w:rPr>
          <w:rFonts w:ascii="Times New Roman" w:hAnsi="Times New Roman"/>
          <w:color w:val="000000"/>
          <w:sz w:val="28"/>
          <w:szCs w:val="28"/>
          <w:lang w:val="uk-UA"/>
        </w:rPr>
        <w:t>2</w:t>
      </w:r>
      <w:r>
        <w:rPr>
          <w:rFonts w:ascii="Times New Roman" w:hAnsi="Times New Roman"/>
          <w:color w:val="000000"/>
          <w:sz w:val="28"/>
          <w:szCs w:val="28"/>
          <w:lang w:val="ru-RU"/>
        </w:rPr>
        <w:t>.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у післяопераційному періоді.</w:t>
      </w:r>
    </w:p>
    <w:p w:rsidR="00DD5F14" w:rsidRDefault="00DD5F14">
      <w:pPr>
        <w:spacing w:line="360" w:lineRule="auto"/>
        <w:jc w:val="both"/>
        <w:rPr>
          <w:rFonts w:ascii="Times New Roman" w:hAnsi="Times New Roman"/>
          <w:color w:val="000000"/>
          <w:lang w:val="ru-RU"/>
        </w:rPr>
      </w:pPr>
    </w:p>
    <w:p w:rsidR="00DD5F14" w:rsidRDefault="002B5BC5">
      <w:pPr>
        <w:spacing w:line="360" w:lineRule="auto"/>
        <w:jc w:val="both"/>
        <w:rPr>
          <w:rFonts w:hint="eastAsia"/>
          <w:lang w:val="ru-RU"/>
        </w:rPr>
      </w:pPr>
      <w:r>
        <w:rPr>
          <w:rFonts w:ascii="Times New Roman" w:hAnsi="Times New Roman"/>
          <w:color w:val="000000"/>
          <w:sz w:val="28"/>
          <w:szCs w:val="28"/>
          <w:lang w:val="ru-RU"/>
        </w:rPr>
        <w:tab/>
        <w:t>Внаслідок застосування метаболічної терапії поєдна</w:t>
      </w:r>
      <w:r>
        <w:rPr>
          <w:rFonts w:ascii="Times New Roman" w:hAnsi="Times New Roman"/>
          <w:color w:val="000000"/>
          <w:sz w:val="28"/>
          <w:szCs w:val="28"/>
          <w:lang w:val="ru-RU"/>
        </w:rPr>
        <w:t>нням Левокарнітину та Аргініну на фоні інотропної підтримки, у період стабілізації гемодинаміки,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становив 0.63±0.017, що відповідає «здоров'ю» міокарда.(Рис. </w:t>
      </w:r>
      <w:r>
        <w:rPr>
          <w:rFonts w:ascii="Times New Roman" w:hAnsi="Times New Roman"/>
          <w:color w:val="000000"/>
          <w:sz w:val="28"/>
          <w:szCs w:val="28"/>
          <w:lang w:val="uk-UA"/>
        </w:rPr>
        <w:t>3</w:t>
      </w:r>
      <w:r>
        <w:rPr>
          <w:rFonts w:ascii="Times New Roman" w:hAnsi="Times New Roman"/>
          <w:color w:val="000000"/>
          <w:sz w:val="28"/>
          <w:szCs w:val="28"/>
          <w:lang w:val="ru-RU"/>
        </w:rPr>
        <w:t xml:space="preserve">). </w:t>
      </w:r>
    </w:p>
    <w:p w:rsidR="00DD5F14" w:rsidRDefault="002B5BC5">
      <w:pPr>
        <w:spacing w:line="360" w:lineRule="auto"/>
        <w:jc w:val="both"/>
        <w:rPr>
          <w:rFonts w:hint="eastAsia"/>
        </w:rPr>
      </w:pPr>
      <w:r>
        <w:rPr>
          <w:noProof/>
          <w:lang w:val="ru-RU" w:eastAsia="ru-RU" w:bidi="ar-SA"/>
        </w:rPr>
        <w:lastRenderedPageBreak/>
        <w:drawing>
          <wp:inline distT="0" distB="0" distL="0" distR="0">
            <wp:extent cx="5568315" cy="2941320"/>
            <wp:effectExtent l="0" t="0" r="0" b="0"/>
            <wp:docPr id="4"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pic:cNvPicPr>
                      <a:picLocks noChangeAspect="1" noChangeArrowheads="1"/>
                    </pic:cNvPicPr>
                  </pic:nvPicPr>
                  <pic:blipFill>
                    <a:blip r:embed="rId12"/>
                    <a:srcRect l="-7" t="12077" r="28661" b="38327"/>
                    <a:stretch>
                      <a:fillRect/>
                    </a:stretch>
                  </pic:blipFill>
                  <pic:spPr bwMode="auto">
                    <a:xfrm>
                      <a:off x="0" y="0"/>
                      <a:ext cx="5568315" cy="2941320"/>
                    </a:xfrm>
                    <a:prstGeom prst="rect">
                      <a:avLst/>
                    </a:prstGeom>
                  </pic:spPr>
                </pic:pic>
              </a:graphicData>
            </a:graphic>
          </wp:inline>
        </w:drawing>
      </w:r>
    </w:p>
    <w:p w:rsidR="00DD5F14" w:rsidRDefault="002B5BC5">
      <w:pPr>
        <w:spacing w:line="360" w:lineRule="auto"/>
        <w:jc w:val="both"/>
        <w:rPr>
          <w:rFonts w:hint="eastAsia"/>
          <w:lang w:val="ru-RU"/>
        </w:rPr>
      </w:pPr>
      <w:r>
        <w:rPr>
          <w:rFonts w:ascii="Times New Roman" w:hAnsi="Times New Roman"/>
          <w:color w:val="000000"/>
          <w:sz w:val="28"/>
          <w:szCs w:val="28"/>
          <w:lang w:val="ru-RU"/>
        </w:rPr>
        <w:t xml:space="preserve">Рис </w:t>
      </w:r>
      <w:r>
        <w:rPr>
          <w:rFonts w:ascii="Times New Roman" w:hAnsi="Times New Roman"/>
          <w:color w:val="000000"/>
          <w:sz w:val="28"/>
          <w:szCs w:val="28"/>
          <w:lang w:val="uk-UA"/>
        </w:rPr>
        <w:t>3</w:t>
      </w:r>
      <w:r>
        <w:rPr>
          <w:rFonts w:ascii="Times New Roman" w:hAnsi="Times New Roman"/>
          <w:color w:val="000000"/>
          <w:sz w:val="28"/>
          <w:szCs w:val="28"/>
          <w:lang w:val="ru-RU"/>
        </w:rPr>
        <w:t>. Показник β</w:t>
      </w:r>
      <w:r>
        <w:rPr>
          <w:rFonts w:ascii="Times New Roman" w:hAnsi="Times New Roman"/>
          <w:color w:val="000000"/>
          <w:sz w:val="28"/>
          <w:szCs w:val="28"/>
          <w:vertAlign w:val="subscript"/>
          <w:lang w:val="ru-RU"/>
        </w:rPr>
        <w:t>Т</w:t>
      </w:r>
      <w:r>
        <w:rPr>
          <w:rFonts w:ascii="Times New Roman" w:hAnsi="Times New Roman"/>
          <w:color w:val="000000"/>
          <w:sz w:val="28"/>
          <w:szCs w:val="28"/>
          <w:lang w:val="ru-RU"/>
        </w:rPr>
        <w:t xml:space="preserve"> у періоді </w:t>
      </w:r>
      <w:r>
        <w:rPr>
          <w:rFonts w:ascii="Times New Roman" w:hAnsi="Times New Roman"/>
          <w:color w:val="000000"/>
          <w:sz w:val="28"/>
          <w:szCs w:val="28"/>
          <w:lang w:val="uk-UA"/>
        </w:rPr>
        <w:t>стабілізації гемодинамики</w:t>
      </w:r>
      <w:r>
        <w:rPr>
          <w:rFonts w:ascii="Times New Roman" w:hAnsi="Times New Roman"/>
          <w:color w:val="000000"/>
          <w:sz w:val="28"/>
          <w:szCs w:val="28"/>
          <w:lang w:val="ru-RU"/>
        </w:rPr>
        <w:t>.</w:t>
      </w:r>
    </w:p>
    <w:p w:rsidR="00DD5F14" w:rsidRDefault="00DD5F14">
      <w:pPr>
        <w:spacing w:line="360" w:lineRule="auto"/>
        <w:jc w:val="both"/>
        <w:rPr>
          <w:rFonts w:ascii="Times New Roman" w:hAnsi="Times New Roman"/>
          <w:lang w:val="ru-RU"/>
        </w:rPr>
      </w:pPr>
    </w:p>
    <w:p w:rsidR="00DD5F14" w:rsidRDefault="002B5BC5">
      <w:pPr>
        <w:pStyle w:val="ab"/>
        <w:tabs>
          <w:tab w:val="left" w:pos="2548"/>
        </w:tabs>
        <w:spacing w:line="360" w:lineRule="auto"/>
        <w:jc w:val="both"/>
        <w:rPr>
          <w:rFonts w:hint="eastAsia"/>
          <w:szCs w:val="24"/>
          <w:lang w:val="ru-RU"/>
        </w:rPr>
      </w:pPr>
      <w:r>
        <w:rPr>
          <w:rFonts w:ascii="Times New Roman" w:hAnsi="Times New Roman"/>
          <w:color w:val="000000"/>
          <w:sz w:val="28"/>
          <w:szCs w:val="28"/>
          <w:lang w:val="ru-RU"/>
        </w:rPr>
        <w:t xml:space="preserve">    У загальній практи</w:t>
      </w:r>
      <w:r>
        <w:rPr>
          <w:rFonts w:ascii="Times New Roman" w:hAnsi="Times New Roman"/>
          <w:color w:val="000000"/>
          <w:sz w:val="28"/>
          <w:szCs w:val="28"/>
          <w:lang w:val="ru-RU"/>
        </w:rPr>
        <w:t xml:space="preserve">ці зміни показників варіаційної пульсометрії вказують на вираженість вегетативної реакції на операційний стрес. Проте, на етапах даного дослідження зафіксовано стабільність значень показника LF/HF, що </w:t>
      </w:r>
      <w:r>
        <w:rPr>
          <w:rFonts w:ascii="Times New Roman" w:hAnsi="Times New Roman"/>
          <w:color w:val="000000"/>
          <w:sz w:val="28"/>
          <w:szCs w:val="28"/>
          <w:lang w:val="uk-UA" w:eastAsia="en-US" w:bidi="ar-SA"/>
        </w:rPr>
        <w:t>свідчить</w:t>
      </w:r>
      <w:r>
        <w:rPr>
          <w:rFonts w:ascii="Times New Roman" w:hAnsi="Times New Roman"/>
          <w:color w:val="000000"/>
          <w:sz w:val="28"/>
          <w:szCs w:val="28"/>
          <w:lang w:val="ru-RU"/>
        </w:rPr>
        <w:t xml:space="preserve"> про адекватність періопераційної анестезії та </w:t>
      </w:r>
      <w:r>
        <w:rPr>
          <w:rFonts w:ascii="Times New Roman" w:hAnsi="Times New Roman"/>
          <w:color w:val="000000"/>
          <w:sz w:val="28"/>
          <w:szCs w:val="28"/>
          <w:lang w:val="ru-RU"/>
        </w:rPr>
        <w:t>аналгезії.</w:t>
      </w:r>
    </w:p>
    <w:p w:rsidR="00DD5F14" w:rsidRDefault="002B5BC5">
      <w:pPr>
        <w:pStyle w:val="ab"/>
        <w:tabs>
          <w:tab w:val="left" w:pos="2548"/>
        </w:tabs>
        <w:spacing w:line="360" w:lineRule="auto"/>
        <w:jc w:val="both"/>
        <w:rPr>
          <w:rFonts w:hint="eastAsia"/>
          <w:szCs w:val="24"/>
          <w:lang w:val="ru-RU"/>
        </w:rPr>
      </w:pPr>
      <w:r>
        <w:rPr>
          <w:rFonts w:ascii="Times New Roman" w:hAnsi="Times New Roman"/>
          <w:color w:val="000000"/>
          <w:sz w:val="28"/>
          <w:szCs w:val="28"/>
          <w:lang w:val="ru-RU"/>
        </w:rPr>
        <w:t xml:space="preserve">        Показник LF/HF у доопераційному періоді </w:t>
      </w:r>
      <w:r>
        <w:rPr>
          <w:rFonts w:ascii="Times New Roman" w:hAnsi="Times New Roman"/>
          <w:color w:val="000000"/>
          <w:sz w:val="28"/>
          <w:szCs w:val="28"/>
          <w:lang w:val="uk-UA"/>
        </w:rPr>
        <w:t>гемодинамічно нестабільних пацієнтів основної групи  відрізнявся</w:t>
      </w:r>
      <w:r>
        <w:rPr>
          <w:rFonts w:ascii="Times New Roman" w:hAnsi="Times New Roman"/>
          <w:color w:val="000000"/>
          <w:sz w:val="28"/>
          <w:szCs w:val="28"/>
          <w:lang w:val="ru-RU"/>
        </w:rPr>
        <w:t xml:space="preserve"> від показника </w:t>
      </w:r>
      <w:r>
        <w:rPr>
          <w:rFonts w:ascii="Times New Roman" w:hAnsi="Times New Roman"/>
          <w:color w:val="000000"/>
          <w:sz w:val="28"/>
          <w:szCs w:val="28"/>
          <w:lang w:val="uk-UA"/>
        </w:rPr>
        <w:t>гемодинамічно стабільних пацієнтів</w:t>
      </w:r>
      <w:r>
        <w:rPr>
          <w:rFonts w:ascii="Times New Roman" w:hAnsi="Times New Roman"/>
          <w:color w:val="000000"/>
          <w:sz w:val="28"/>
          <w:szCs w:val="28"/>
          <w:lang w:val="ru-RU"/>
        </w:rPr>
        <w:t>,</w:t>
      </w:r>
      <w:r>
        <w:rPr>
          <w:rFonts w:ascii="Times New Roman" w:hAnsi="Times New Roman"/>
          <w:color w:val="000000"/>
          <w:sz w:val="28"/>
          <w:szCs w:val="28"/>
          <w:lang w:val="uk-UA"/>
        </w:rPr>
        <w:t xml:space="preserve"> що </w:t>
      </w:r>
      <w:r>
        <w:rPr>
          <w:rFonts w:ascii="Times New Roman" w:hAnsi="Times New Roman"/>
          <w:color w:val="000000"/>
          <w:sz w:val="28"/>
          <w:szCs w:val="28"/>
          <w:lang w:val="ru-RU"/>
        </w:rPr>
        <w:t>свідчить про ризик розвитку ГЛШН після операції. Після стабілізації гемодинамік</w:t>
      </w:r>
      <w:r>
        <w:rPr>
          <w:rFonts w:ascii="Times New Roman" w:hAnsi="Times New Roman"/>
          <w:color w:val="000000"/>
          <w:sz w:val="28"/>
          <w:szCs w:val="28"/>
          <w:lang w:val="ru-RU"/>
        </w:rPr>
        <w:t>и показник LF/HF досягав референтних значень.</w:t>
      </w:r>
    </w:p>
    <w:p w:rsidR="00DD5F14" w:rsidRDefault="002B5BC5">
      <w:pPr>
        <w:spacing w:line="360" w:lineRule="auto"/>
        <w:jc w:val="both"/>
        <w:rPr>
          <w:rFonts w:hint="eastAsia"/>
          <w:lang w:val="ru-RU"/>
        </w:rPr>
      </w:pPr>
      <w:r>
        <w:rPr>
          <w:rFonts w:ascii="Times New Roman" w:hAnsi="Times New Roman" w:cs="Times New Roman"/>
          <w:color w:val="000000"/>
          <w:sz w:val="28"/>
          <w:szCs w:val="28"/>
          <w:lang w:val="ru-RU"/>
        </w:rPr>
        <w:tab/>
        <w:t xml:space="preserve">За допомогою фазаграфії встановлено, що </w:t>
      </w:r>
      <w:r>
        <w:rPr>
          <w:rFonts w:ascii="Times New Roman" w:hAnsi="Times New Roman" w:cs="Times New Roman"/>
          <w:color w:val="000000"/>
          <w:sz w:val="28"/>
          <w:szCs w:val="28"/>
          <w:lang w:val="uk-UA"/>
        </w:rPr>
        <w:t>у гемодинамічно стабільних та нестабільних пацієнтів</w:t>
      </w:r>
      <w:r>
        <w:rPr>
          <w:rFonts w:ascii="Times New Roman" w:hAnsi="Times New Roman" w:cs="Times New Roman"/>
          <w:color w:val="000000"/>
          <w:sz w:val="28"/>
          <w:szCs w:val="28"/>
          <w:lang w:val="ru-RU"/>
        </w:rPr>
        <w:t xml:space="preserve"> до операції стан кардіоміоцитів відповідав хронічній ішемічній хворобі серця та суттєво не </w:t>
      </w:r>
      <w:r>
        <w:rPr>
          <w:rFonts w:ascii="Times New Roman" w:hAnsi="Times New Roman" w:cs="Times New Roman"/>
          <w:color w:val="000000"/>
          <w:sz w:val="28"/>
          <w:szCs w:val="28"/>
          <w:lang w:val="uk-UA"/>
        </w:rPr>
        <w:t>змінювався</w:t>
      </w:r>
      <w:r>
        <w:rPr>
          <w:rFonts w:ascii="Times New Roman" w:hAnsi="Times New Roman" w:cs="Times New Roman"/>
          <w:color w:val="000000"/>
          <w:sz w:val="28"/>
          <w:szCs w:val="28"/>
          <w:lang w:val="ru-RU"/>
        </w:rPr>
        <w:t xml:space="preserve"> у ранньому післяопераційному періоді. Однак,</w:t>
      </w:r>
      <w:r>
        <w:rPr>
          <w:rFonts w:ascii="Times New Roman" w:hAnsi="Times New Roman" w:cs="Times New Roman"/>
          <w:color w:val="000000"/>
          <w:sz w:val="28"/>
          <w:szCs w:val="28"/>
          <w:lang w:val="uk-UA"/>
        </w:rPr>
        <w:t xml:space="preserve"> піля корекції Г</w:t>
      </w:r>
      <w:r>
        <w:rPr>
          <w:rFonts w:ascii="Times New Roman" w:hAnsi="Times New Roman" w:cs="Times New Roman"/>
          <w:color w:val="000000"/>
          <w:sz w:val="28"/>
          <w:szCs w:val="28"/>
          <w:lang w:val="ru-RU"/>
        </w:rPr>
        <w:t>ЛШН із застосуванням добутаміну та метаболічної терапії поєднання</w:t>
      </w:r>
      <w:r>
        <w:rPr>
          <w:rFonts w:ascii="Times New Roman" w:hAnsi="Times New Roman" w:cs="Times New Roman"/>
          <w:color w:val="000000"/>
          <w:sz w:val="28"/>
          <w:szCs w:val="28"/>
          <w:lang w:val="uk-UA"/>
        </w:rPr>
        <w:t>м</w:t>
      </w:r>
      <w:r>
        <w:rPr>
          <w:rFonts w:ascii="Times New Roman" w:hAnsi="Times New Roman" w:cs="Times New Roman"/>
          <w:color w:val="000000"/>
          <w:sz w:val="28"/>
          <w:szCs w:val="28"/>
          <w:lang w:val="ru-RU"/>
        </w:rPr>
        <w:t xml:space="preserve"> левокарнітину та аргініну </w:t>
      </w:r>
      <w:r>
        <w:rPr>
          <w:rFonts w:ascii="Times New Roman" w:hAnsi="Times New Roman" w:cs="Times New Roman"/>
          <w:color w:val="000000"/>
          <w:sz w:val="28"/>
          <w:szCs w:val="28"/>
          <w:lang w:val="uk-UA"/>
        </w:rPr>
        <w:t>у гемодинамічно нестабільних пацієнтів,</w:t>
      </w:r>
      <w:r>
        <w:rPr>
          <w:rFonts w:ascii="Times New Roman" w:hAnsi="Times New Roman" w:cs="Times New Roman"/>
          <w:color w:val="000000"/>
          <w:sz w:val="28"/>
          <w:szCs w:val="28"/>
          <w:lang w:val="ru-RU"/>
        </w:rPr>
        <w:t xml:space="preserve"> показник β</w:t>
      </w:r>
      <w:r>
        <w:rPr>
          <w:rFonts w:ascii="Times New Roman" w:hAnsi="Times New Roman" w:cs="Times New Roman"/>
          <w:color w:val="000000"/>
          <w:sz w:val="28"/>
          <w:szCs w:val="28"/>
          <w:vertAlign w:val="subscript"/>
          <w:lang w:val="ru-RU"/>
        </w:rPr>
        <w:t>Т</w:t>
      </w:r>
      <w:r>
        <w:rPr>
          <w:rFonts w:ascii="Times New Roman" w:hAnsi="Times New Roman" w:cs="Times New Roman"/>
          <w:color w:val="000000"/>
          <w:sz w:val="28"/>
          <w:szCs w:val="28"/>
          <w:lang w:val="ru-RU"/>
        </w:rPr>
        <w:t xml:space="preserve"> з</w:t>
      </w:r>
      <w:r>
        <w:rPr>
          <w:rFonts w:ascii="Times New Roman" w:hAnsi="Times New Roman" w:cs="Times New Roman"/>
          <w:color w:val="000000"/>
          <w:sz w:val="28"/>
          <w:szCs w:val="28"/>
          <w:lang w:val="uk-UA"/>
        </w:rPr>
        <w:t>містився</w:t>
      </w:r>
      <w:r>
        <w:rPr>
          <w:rFonts w:ascii="Times New Roman" w:hAnsi="Times New Roman" w:cs="Times New Roman"/>
          <w:color w:val="000000"/>
          <w:sz w:val="28"/>
          <w:szCs w:val="28"/>
          <w:lang w:val="ru-RU"/>
        </w:rPr>
        <w:t xml:space="preserve"> в зон</w:t>
      </w:r>
      <w:r>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ru-RU"/>
        </w:rPr>
        <w:t>, яка відповідає «здоров'ю» міокар</w:t>
      </w:r>
      <w:r>
        <w:rPr>
          <w:rFonts w:ascii="Times New Roman" w:hAnsi="Times New Roman" w:cs="Times New Roman"/>
          <w:color w:val="000000"/>
          <w:sz w:val="28"/>
          <w:szCs w:val="28"/>
          <w:lang w:val="ru-RU"/>
        </w:rPr>
        <w:t xml:space="preserve">да. Таким чином, метод </w:t>
      </w:r>
      <w:r>
        <w:rPr>
          <w:rFonts w:ascii="Times New Roman" w:hAnsi="Times New Roman" w:cs="Times New Roman"/>
          <w:color w:val="000000"/>
          <w:sz w:val="28"/>
          <w:szCs w:val="28"/>
          <w:lang w:val="uk-UA"/>
        </w:rPr>
        <w:t>фазаграфії</w:t>
      </w:r>
      <w:r>
        <w:rPr>
          <w:rFonts w:ascii="Times New Roman" w:hAnsi="Times New Roman" w:cs="Times New Roman"/>
          <w:color w:val="000000"/>
          <w:sz w:val="28"/>
          <w:szCs w:val="28"/>
          <w:lang w:val="ru-RU"/>
        </w:rPr>
        <w:t xml:space="preserve"> є </w:t>
      </w:r>
      <w:r>
        <w:rPr>
          <w:rFonts w:ascii="Times New Roman" w:hAnsi="Times New Roman" w:cs="Times New Roman"/>
          <w:color w:val="000000"/>
          <w:sz w:val="28"/>
          <w:szCs w:val="28"/>
          <w:lang w:val="uk-UA"/>
        </w:rPr>
        <w:t>н</w:t>
      </w:r>
      <w:r>
        <w:rPr>
          <w:rFonts w:ascii="Times New Roman" w:hAnsi="Times New Roman" w:cs="Times New Roman"/>
          <w:color w:val="000000"/>
          <w:sz w:val="28"/>
          <w:szCs w:val="28"/>
          <w:lang w:val="ru-RU"/>
        </w:rPr>
        <w:t>адійним</w:t>
      </w:r>
      <w:r>
        <w:rPr>
          <w:rFonts w:ascii="Times New Roman" w:hAnsi="Times New Roman" w:cs="Times New Roman"/>
          <w:color w:val="000000"/>
          <w:sz w:val="28"/>
          <w:szCs w:val="28"/>
          <w:lang w:val="uk-UA"/>
        </w:rPr>
        <w:t xml:space="preserve"> маркером подолання </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Г</w:t>
      </w:r>
      <w:r>
        <w:rPr>
          <w:rFonts w:ascii="Times New Roman" w:hAnsi="Times New Roman" w:cs="Times New Roman"/>
          <w:color w:val="000000"/>
          <w:sz w:val="28"/>
          <w:szCs w:val="28"/>
          <w:lang w:val="ru-RU"/>
        </w:rPr>
        <w:t xml:space="preserve">ЛШН та відновлення функції міокарда. </w:t>
      </w:r>
      <w:r>
        <w:rPr>
          <w:rFonts w:ascii="Times New Roman" w:hAnsi="Times New Roman" w:cs="Times New Roman"/>
          <w:color w:val="000000"/>
          <w:sz w:val="28"/>
          <w:szCs w:val="28"/>
          <w:lang w:val="uk-UA"/>
        </w:rPr>
        <w:t>Н</w:t>
      </w:r>
      <w:r>
        <w:rPr>
          <w:rFonts w:ascii="Times New Roman" w:hAnsi="Times New Roman" w:cs="Times New Roman"/>
          <w:color w:val="000000"/>
          <w:sz w:val="28"/>
          <w:szCs w:val="28"/>
          <w:lang w:val="ru-RU"/>
        </w:rPr>
        <w:t xml:space="preserve">еобхідно зазначити, що метод </w:t>
      </w:r>
      <w:r>
        <w:rPr>
          <w:rFonts w:ascii="Times New Roman" w:hAnsi="Times New Roman" w:cs="Times New Roman"/>
          <w:color w:val="000000"/>
          <w:sz w:val="28"/>
          <w:szCs w:val="28"/>
          <w:lang w:val="uk-UA"/>
        </w:rPr>
        <w:t>фазаграфії</w:t>
      </w:r>
      <w:r>
        <w:rPr>
          <w:rFonts w:ascii="Times New Roman" w:hAnsi="Times New Roman" w:cs="Times New Roman"/>
          <w:color w:val="000000"/>
          <w:sz w:val="28"/>
          <w:szCs w:val="28"/>
          <w:lang w:val="ru-RU"/>
        </w:rPr>
        <w:t xml:space="preserve"> має обмеження у використанні: 10-15% вимірів можуть виявитися неінформативними у зв'язку з негативним зубцем Т.</w:t>
      </w:r>
    </w:p>
    <w:p w:rsidR="00DD5F14" w:rsidRDefault="002B5BC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Протокол периопераційного ведення пацієнта з ІХС</w:t>
      </w:r>
    </w:p>
    <w:p w:rsidR="00DD5F14" w:rsidRDefault="00DD5F14">
      <w:pPr>
        <w:spacing w:line="360" w:lineRule="auto"/>
        <w:jc w:val="both"/>
        <w:rPr>
          <w:rFonts w:ascii="Times New Roman" w:hAnsi="Times New Roman" w:cs="Times New Roman"/>
          <w:b/>
          <w:sz w:val="28"/>
          <w:szCs w:val="28"/>
          <w:lang w:val="uk-UA"/>
        </w:rPr>
      </w:pPr>
    </w:p>
    <w:p w:rsidR="00DD5F14" w:rsidRDefault="002B5BC5">
      <w:pPr>
        <w:spacing w:line="360" w:lineRule="auto"/>
        <w:jc w:val="center"/>
        <w:rPr>
          <w:rFonts w:hint="eastAsia"/>
          <w:lang w:val="ru-RU"/>
        </w:rPr>
      </w:pPr>
      <w:bookmarkStart w:id="1" w:name="_GoBack1"/>
      <w:bookmarkEnd w:id="1"/>
      <w:r>
        <w:rPr>
          <w:rFonts w:ascii="Times New Roman" w:hAnsi="Times New Roman" w:cs="Times New Roman"/>
          <w:b/>
          <w:sz w:val="28"/>
          <w:szCs w:val="28"/>
          <w:lang w:val="uk-UA"/>
        </w:rPr>
        <w:t>Інтраопераційний період</w:t>
      </w:r>
    </w:p>
    <w:p w:rsidR="00DD5F14" w:rsidRDefault="00DD5F14">
      <w:pPr>
        <w:spacing w:line="360" w:lineRule="auto"/>
        <w:jc w:val="both"/>
        <w:rPr>
          <w:rFonts w:ascii="Times New Roman" w:hAnsi="Times New Roman" w:cs="Times New Roman"/>
          <w:sz w:val="28"/>
          <w:szCs w:val="28"/>
          <w:lang w:val="uk-UA"/>
        </w:rPr>
      </w:pP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1. Підготовка хворого до оперативного втручання на серці.</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 передодні операції, пациєнту дозволяється прийом їжі до 18.00, води — до 4.00. Ввечері призначаєтья очисна клізма. </w:t>
      </w:r>
      <w:r>
        <w:rPr>
          <w:rFonts w:ascii="Times New Roman" w:hAnsi="Times New Roman" w:cs="Times New Roman"/>
          <w:sz w:val="28"/>
          <w:szCs w:val="28"/>
          <w:lang w:val="uk-UA"/>
        </w:rPr>
        <w:t>На ранок в день операції - відмова від прийому їжі, води та медикаментів. Для премедикації внутришньом’яз</w:t>
      </w:r>
      <w:r>
        <w:rPr>
          <w:rFonts w:ascii="Times New Roman" w:hAnsi="Times New Roman" w:cs="Times New Roman"/>
          <w:sz w:val="28"/>
          <w:szCs w:val="28"/>
          <w:lang w:val="ru-RU"/>
        </w:rPr>
        <w:t>ово</w:t>
      </w:r>
      <w:r>
        <w:rPr>
          <w:rFonts w:ascii="Times New Roman" w:hAnsi="Times New Roman" w:cs="Times New Roman"/>
          <w:sz w:val="28"/>
          <w:szCs w:val="28"/>
          <w:lang w:val="uk-UA"/>
        </w:rPr>
        <w:t xml:space="preserve"> вводиться диазепам 10 мг о 22.00 та о 7.00.</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2. Подача хворого в операційну.</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Трансфер пацієнта до операційної здійснюється медичним персоналом на с</w:t>
      </w:r>
      <w:r>
        <w:rPr>
          <w:rFonts w:ascii="Times New Roman" w:hAnsi="Times New Roman" w:cs="Times New Roman"/>
          <w:sz w:val="28"/>
          <w:szCs w:val="28"/>
          <w:lang w:val="uk-UA"/>
        </w:rPr>
        <w:t>идячому візку.</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Моніторінг: </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позиціювання пацієнта на операційному столі, розпочинається моніторинг ЕКГ у відведеннях ІІ, </w:t>
      </w:r>
      <w:r>
        <w:rPr>
          <w:rFonts w:ascii="Times New Roman" w:hAnsi="Times New Roman" w:cs="Times New Roman"/>
          <w:sz w:val="28"/>
          <w:szCs w:val="28"/>
        </w:rPr>
        <w:t>V</w:t>
      </w:r>
      <w:r>
        <w:rPr>
          <w:rFonts w:ascii="Times New Roman" w:hAnsi="Times New Roman" w:cs="Times New Roman"/>
          <w:sz w:val="28"/>
          <w:szCs w:val="28"/>
          <w:lang w:val="uk-UA"/>
        </w:rPr>
        <w:t>5, сатурації, неінвазивного артеріального тиску.</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4. Премедикація:</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Премедикація на столі полягає у внутришньовенному введенн</w:t>
      </w:r>
      <w:r>
        <w:rPr>
          <w:rFonts w:ascii="Times New Roman" w:hAnsi="Times New Roman" w:cs="Times New Roman"/>
          <w:sz w:val="28"/>
          <w:szCs w:val="28"/>
          <w:lang w:val="uk-UA"/>
        </w:rPr>
        <w:t>і суміші диазепаму (2.5 — 5 мг) та фентанилу (0.025 — 0.05 мг). Доза залежить від початкового психо-емоційного стану пацієнта та показників гемодинаміки.</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5. Моніторинг інвазивного артеріального тиску (ІАТ).</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вимірювання ІАТ, проводиться катетеризац</w:t>
      </w:r>
      <w:r>
        <w:rPr>
          <w:rFonts w:ascii="Times New Roman" w:hAnsi="Times New Roman" w:cs="Times New Roman"/>
          <w:sz w:val="28"/>
          <w:szCs w:val="28"/>
          <w:lang w:val="uk-UA"/>
        </w:rPr>
        <w:t>ія променевої артерії. В деяких випадках (відсутність пульсу в проекції обох променевих артерій внаслідок стенозу підключичної артерії або гематом після коронарографій/стентувань коронарних артерій) виконується катетеризація ліктьової або стегнової артерій</w:t>
      </w:r>
      <w:r>
        <w:rPr>
          <w:rFonts w:ascii="Times New Roman" w:hAnsi="Times New Roman" w:cs="Times New Roman"/>
          <w:sz w:val="28"/>
          <w:szCs w:val="28"/>
          <w:lang w:val="uk-UA"/>
        </w:rPr>
        <w:t>.</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 Індукція.</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Вводна анестезія проводиться пропофолом із розрахунку 1.5 — 2.5 мг/кг маси, титруючи дозу по 30-40 мг., релаксація - атракуріуму бесілатом в дозі 0.5 — 0.6 мг/кг маси.</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7. Інтубація трахеї, ШВЛ.</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Після преоксигенації/гіпервентиляції 100% киснем крізь лицеву маску, проводиться оротрахеальна інтубація  трубкой з манжетою без провідника. В разі розрахованого високого ризику трудної інтубації, використовується інтубаційний бронхоскоп. Розпочинається ШВ</w:t>
      </w:r>
      <w:r>
        <w:rPr>
          <w:rFonts w:ascii="Times New Roman" w:hAnsi="Times New Roman" w:cs="Times New Roman"/>
          <w:sz w:val="28"/>
          <w:szCs w:val="28"/>
          <w:lang w:val="uk-UA"/>
        </w:rPr>
        <w:t xml:space="preserve">Л в режимі </w:t>
      </w:r>
      <w:r>
        <w:rPr>
          <w:rFonts w:ascii="Times New Roman" w:hAnsi="Times New Roman" w:cs="Times New Roman"/>
          <w:sz w:val="28"/>
          <w:szCs w:val="28"/>
        </w:rPr>
        <w:t>Volume</w:t>
      </w:r>
      <w:r>
        <w:rPr>
          <w:rFonts w:ascii="Times New Roman" w:hAnsi="Times New Roman" w:cs="Times New Roman"/>
          <w:sz w:val="28"/>
          <w:szCs w:val="28"/>
          <w:lang w:val="uk-UA"/>
        </w:rPr>
        <w:t xml:space="preserve"> </w:t>
      </w:r>
      <w:r>
        <w:rPr>
          <w:rFonts w:ascii="Times New Roman" w:hAnsi="Times New Roman" w:cs="Times New Roman"/>
          <w:sz w:val="28"/>
          <w:szCs w:val="28"/>
        </w:rPr>
        <w:t>control</w:t>
      </w:r>
      <w:r>
        <w:rPr>
          <w:rFonts w:ascii="Times New Roman" w:hAnsi="Times New Roman" w:cs="Times New Roman"/>
          <w:sz w:val="28"/>
          <w:szCs w:val="28"/>
          <w:lang w:val="uk-UA"/>
        </w:rPr>
        <w:t xml:space="preserve"> наступними параметрами: </w:t>
      </w:r>
      <w:r>
        <w:rPr>
          <w:rFonts w:ascii="Times New Roman" w:hAnsi="Times New Roman" w:cs="Times New Roman"/>
          <w:sz w:val="28"/>
          <w:szCs w:val="28"/>
        </w:rPr>
        <w:t>TV</w:t>
      </w:r>
      <w:r>
        <w:rPr>
          <w:rFonts w:ascii="Times New Roman" w:hAnsi="Times New Roman" w:cs="Times New Roman"/>
          <w:sz w:val="28"/>
          <w:szCs w:val="28"/>
          <w:lang w:val="uk-UA"/>
        </w:rPr>
        <w:t xml:space="preserve"> 0.5 — 1 мл/кг, </w:t>
      </w:r>
      <w:r>
        <w:rPr>
          <w:rFonts w:ascii="Times New Roman" w:hAnsi="Times New Roman" w:cs="Times New Roman"/>
          <w:sz w:val="28"/>
          <w:szCs w:val="28"/>
        </w:rPr>
        <w:t>RR</w:t>
      </w:r>
      <w:r>
        <w:rPr>
          <w:rFonts w:ascii="Times New Roman" w:hAnsi="Times New Roman" w:cs="Times New Roman"/>
          <w:sz w:val="28"/>
          <w:szCs w:val="28"/>
          <w:lang w:val="uk-UA"/>
        </w:rPr>
        <w:t xml:space="preserve"> 10 – 12/’ , </w:t>
      </w:r>
      <w:r>
        <w:rPr>
          <w:rFonts w:ascii="Times New Roman" w:hAnsi="Times New Roman" w:cs="Times New Roman"/>
          <w:sz w:val="28"/>
          <w:szCs w:val="28"/>
        </w:rPr>
        <w:t>PEEP</w:t>
      </w:r>
      <w:r>
        <w:rPr>
          <w:rFonts w:ascii="Times New Roman" w:hAnsi="Times New Roman" w:cs="Times New Roman"/>
          <w:sz w:val="28"/>
          <w:szCs w:val="28"/>
          <w:lang w:val="uk-UA"/>
        </w:rPr>
        <w:t xml:space="preserve"> 5 з моніторінгом Et</w:t>
      </w:r>
      <w:r>
        <w:rPr>
          <w:rFonts w:ascii="Times New Roman" w:hAnsi="Times New Roman" w:cs="Times New Roman"/>
          <w:sz w:val="28"/>
          <w:szCs w:val="28"/>
        </w:rPr>
        <w:t>CO</w:t>
      </w:r>
      <w:r>
        <w:rPr>
          <w:rFonts w:cs="Times New Roman"/>
          <w:color w:val="000000"/>
          <w:sz w:val="28"/>
          <w:szCs w:val="28"/>
          <w:lang w:val="uk-UA"/>
        </w:rPr>
        <w:t>₂</w:t>
      </w:r>
      <w:r>
        <w:rPr>
          <w:rFonts w:ascii="Times New Roman" w:hAnsi="Times New Roman" w:cs="Times New Roman"/>
          <w:color w:val="000000"/>
          <w:sz w:val="28"/>
          <w:szCs w:val="28"/>
          <w:lang w:val="uk-UA"/>
        </w:rPr>
        <w:t xml:space="preserve">. Після </w:t>
      </w:r>
      <w:r>
        <w:rPr>
          <w:rFonts w:ascii="Times New Roman" w:hAnsi="Times New Roman" w:cs="Times New Roman"/>
          <w:sz w:val="28"/>
          <w:szCs w:val="28"/>
          <w:lang w:val="uk-UA"/>
        </w:rPr>
        <w:t>денітрогенізації стопроцентним киснем протягом 10 хвилин, розпочинається низкопотокова (до 1 л/хв) анестезія з контролем концентрації сево</w:t>
      </w:r>
      <w:r>
        <w:rPr>
          <w:rFonts w:ascii="Times New Roman" w:hAnsi="Times New Roman" w:cs="Times New Roman"/>
          <w:sz w:val="28"/>
          <w:szCs w:val="28"/>
          <w:lang w:val="uk-UA"/>
        </w:rPr>
        <w:t>флюрана на видиху;</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 Катетеризація центральної вени.</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Виконується катетеризація правої внутрішньої яремної вени “верхнім” доступом, за відсутності вени в анатомічному орієнтирі —  катетеризація цієї ж вени “нижнім” доступом. За відсутності правої яремної </w:t>
      </w:r>
      <w:r>
        <w:rPr>
          <w:rFonts w:ascii="Times New Roman" w:hAnsi="Times New Roman" w:cs="Times New Roman"/>
          <w:sz w:val="28"/>
          <w:szCs w:val="28"/>
          <w:lang w:val="uk-UA"/>
        </w:rPr>
        <w:t xml:space="preserve">вени в належному знаходженні, виконується катетерізація лівої  внутрішньої яремної вени “верхнім/нижнім” доступом. Використовується катетер: 7-8 </w:t>
      </w:r>
      <w:r>
        <w:rPr>
          <w:rFonts w:ascii="Times New Roman" w:hAnsi="Times New Roman" w:cs="Times New Roman"/>
          <w:sz w:val="28"/>
          <w:szCs w:val="28"/>
        </w:rPr>
        <w:t>Fr</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2 просвіти, 15 см. Розпочинається моніторинг ЦВТ монітором наркозної станції. </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9. Сечовий міхур.</w:t>
      </w:r>
      <w:r>
        <w:rPr>
          <w:rFonts w:ascii="Times New Roman" w:hAnsi="Times New Roman" w:cs="Times New Roman"/>
          <w:sz w:val="28"/>
          <w:szCs w:val="28"/>
          <w:lang w:val="uk-UA"/>
        </w:rPr>
        <w:tab/>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За допом</w:t>
      </w:r>
      <w:r>
        <w:rPr>
          <w:rFonts w:ascii="Times New Roman" w:hAnsi="Times New Roman" w:cs="Times New Roman"/>
          <w:sz w:val="28"/>
          <w:szCs w:val="28"/>
          <w:lang w:val="uk-UA"/>
        </w:rPr>
        <w:t xml:space="preserve">огою стерильного гелю, проводиться катетеризація сечового міхура катетером </w:t>
      </w:r>
      <w:r>
        <w:rPr>
          <w:rFonts w:ascii="Times New Roman" w:hAnsi="Times New Roman" w:cs="Times New Roman"/>
          <w:sz w:val="28"/>
          <w:szCs w:val="28"/>
        </w:rPr>
        <w:t>Foley</w:t>
      </w:r>
      <w:r>
        <w:rPr>
          <w:rFonts w:ascii="Times New Roman" w:hAnsi="Times New Roman" w:cs="Times New Roman"/>
          <w:sz w:val="28"/>
          <w:szCs w:val="28"/>
          <w:lang w:val="ru-RU"/>
        </w:rPr>
        <w:t xml:space="preserve"> 14 – 18 </w:t>
      </w:r>
      <w:r>
        <w:rPr>
          <w:rFonts w:ascii="Times New Roman" w:hAnsi="Times New Roman" w:cs="Times New Roman"/>
          <w:sz w:val="28"/>
          <w:szCs w:val="28"/>
        </w:rPr>
        <w:t>Fr</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з відведенням сечі в сечоприймач. </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10. Стравохід.</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В стравохід вводяться орогастральний зонд і  термодатчик. Розпочинається моніторинг температури.</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 xml:space="preserve">11. Анестезія </w:t>
      </w:r>
      <w:r>
        <w:rPr>
          <w:rFonts w:ascii="Times New Roman" w:hAnsi="Times New Roman" w:cs="Times New Roman"/>
          <w:sz w:val="28"/>
          <w:szCs w:val="28"/>
          <w:lang w:val="uk-UA"/>
        </w:rPr>
        <w:t>до штучного кровообігу (ШК).</w:t>
      </w:r>
    </w:p>
    <w:p w:rsidR="00DD5F14" w:rsidRDefault="002B5BC5">
      <w:pPr>
        <w:spacing w:line="360" w:lineRule="auto"/>
        <w:jc w:val="both"/>
        <w:rPr>
          <w:rFonts w:ascii="Times New Roman" w:hAnsi="Times New Roman" w:cs="Times New Roman"/>
          <w:sz w:val="28"/>
          <w:szCs w:val="28"/>
          <w:lang w:val="ru-RU"/>
        </w:rPr>
      </w:pPr>
      <w:bookmarkStart w:id="2" w:name="__DdeLink__1898_2133842873"/>
      <w:r>
        <w:rPr>
          <w:rFonts w:ascii="Times New Roman" w:hAnsi="Times New Roman" w:cs="Times New Roman"/>
          <w:sz w:val="28"/>
          <w:szCs w:val="28"/>
          <w:lang w:val="uk-UA"/>
        </w:rPr>
        <w:t>Для аналгезії використовується фентаніл 0.1 мкг/кг/хв дискретно. Для анестезії — севофлюран 2-3 об% на середньому потоці (2 л/хв О</w:t>
      </w:r>
      <w:r>
        <w:rPr>
          <w:rFonts w:cs="Times New Roman"/>
          <w:color w:val="000000"/>
          <w:sz w:val="28"/>
          <w:szCs w:val="28"/>
          <w:lang w:val="uk-UA"/>
        </w:rPr>
        <w:t>₂</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до досягнення 1.4% </w:t>
      </w:r>
      <w:r>
        <w:rPr>
          <w:rFonts w:ascii="Times New Roman" w:hAnsi="Times New Roman" w:cs="Times New Roman"/>
          <w:sz w:val="28"/>
          <w:szCs w:val="28"/>
        </w:rPr>
        <w:t>etSev</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Надалі — низький потік (0.8 — 1.0 л/хв О</w:t>
      </w:r>
      <w:r>
        <w:rPr>
          <w:rFonts w:cs="Times New Roman"/>
          <w:color w:val="000000"/>
          <w:sz w:val="28"/>
          <w:szCs w:val="28"/>
          <w:lang w:val="uk-UA"/>
        </w:rPr>
        <w:t>₂</w:t>
      </w:r>
      <w:r>
        <w:rPr>
          <w:rFonts w:ascii="Times New Roman" w:hAnsi="Times New Roman" w:cs="Times New Roman"/>
          <w:sz w:val="28"/>
          <w:szCs w:val="28"/>
          <w:lang w:val="uk-UA"/>
        </w:rPr>
        <w:t>) з пітриманням тієї ж конц</w:t>
      </w:r>
      <w:r>
        <w:rPr>
          <w:rFonts w:ascii="Times New Roman" w:hAnsi="Times New Roman" w:cs="Times New Roman"/>
          <w:sz w:val="28"/>
          <w:szCs w:val="28"/>
          <w:lang w:val="uk-UA"/>
        </w:rPr>
        <w:t>ентрації севофлюрану на видиху (за наявності можливостей з боку гемодинаміки). Для міорелаксації - атракуріуму бесілат 0.3 — 0.6 мг/кг/год дискретно.</w:t>
      </w:r>
      <w:bookmarkEnd w:id="2"/>
      <w:r>
        <w:rPr>
          <w:rFonts w:ascii="Times New Roman" w:hAnsi="Times New Roman" w:cs="Times New Roman"/>
          <w:sz w:val="28"/>
          <w:szCs w:val="28"/>
          <w:lang w:val="uk-UA"/>
        </w:rPr>
        <w:t xml:space="preserve"> Інфузійний режим: 2.5 — 5 мл/кг кристалоїдних розчинів. Перевага віддається полііонним розчинам.</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ab/>
        <w:t>12. Гемо</w:t>
      </w:r>
      <w:r>
        <w:rPr>
          <w:rFonts w:ascii="Times New Roman" w:hAnsi="Times New Roman" w:cs="Times New Roman"/>
          <w:sz w:val="28"/>
          <w:szCs w:val="28"/>
          <w:lang w:val="uk-UA"/>
        </w:rPr>
        <w:t>динаміка до ШК:</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ЧСС підтриується в діапазоні 60 — 80 за хвилину. За наявності синусовою брадікардії розпочинається епікардіальна передсердна стимуляція (режим ААІ), за наявності брадікардії на фоні фібриляції передсердь (ФП) — епікардіальна шлуночкова стим</w:t>
      </w:r>
      <w:r>
        <w:rPr>
          <w:rFonts w:ascii="Times New Roman" w:hAnsi="Times New Roman" w:cs="Times New Roman"/>
          <w:sz w:val="28"/>
          <w:szCs w:val="28"/>
          <w:lang w:val="uk-UA"/>
        </w:rPr>
        <w:t xml:space="preserve">уляція (режим </w:t>
      </w:r>
      <w:r>
        <w:rPr>
          <w:rFonts w:ascii="Times New Roman" w:hAnsi="Times New Roman" w:cs="Times New Roman"/>
          <w:sz w:val="28"/>
          <w:szCs w:val="28"/>
        </w:rPr>
        <w:t>VVI</w:t>
      </w:r>
      <w:r>
        <w:rPr>
          <w:rFonts w:ascii="Times New Roman" w:hAnsi="Times New Roman" w:cs="Times New Roman"/>
          <w:sz w:val="28"/>
          <w:szCs w:val="28"/>
          <w:lang w:val="uk-UA"/>
        </w:rPr>
        <w:t xml:space="preserve">)  за наявності минучої </w:t>
      </w:r>
      <w:r>
        <w:rPr>
          <w:rFonts w:ascii="Times New Roman" w:hAnsi="Times New Roman" w:cs="Times New Roman"/>
          <w:sz w:val="28"/>
          <w:szCs w:val="28"/>
        </w:rPr>
        <w:t>AV</w:t>
      </w:r>
      <w:r>
        <w:rPr>
          <w:rFonts w:ascii="Times New Roman" w:hAnsi="Times New Roman" w:cs="Times New Roman"/>
          <w:sz w:val="28"/>
          <w:szCs w:val="28"/>
          <w:lang w:val="uk-UA"/>
        </w:rPr>
        <w:t xml:space="preserve"> блокади - епікардіальна  двокамерна стимуляція (режим </w:t>
      </w:r>
      <w:r>
        <w:rPr>
          <w:rFonts w:ascii="Times New Roman" w:hAnsi="Times New Roman" w:cs="Times New Roman"/>
          <w:sz w:val="28"/>
          <w:szCs w:val="28"/>
        </w:rPr>
        <w:t>DDD</w:t>
      </w:r>
      <w:r>
        <w:rPr>
          <w:rFonts w:ascii="Times New Roman" w:hAnsi="Times New Roman" w:cs="Times New Roman"/>
          <w:sz w:val="28"/>
          <w:szCs w:val="28"/>
          <w:lang w:val="uk-UA"/>
        </w:rPr>
        <w:t>). У випадках виникнення сінусової тахікарді проводиться корекція гіповолемії, болі, тощо. У деяких випадках застосовуються внутришньовенні бета-блокатори.</w:t>
      </w:r>
      <w:r>
        <w:rPr>
          <w:rFonts w:ascii="Times New Roman" w:hAnsi="Times New Roman" w:cs="Times New Roman"/>
          <w:sz w:val="28"/>
          <w:szCs w:val="28"/>
          <w:lang w:val="uk-UA"/>
        </w:rPr>
        <w:t xml:space="preserve"> В разі виникнення передсердних тахікардій (ФП, трепотіння передсердь, тощо) застосовується синхронізована електроімпульсна терапія. Сістолічний артеріальний тиск підтримується в діапазоні 100 — 130 мм рт.ст. Корекція виконується за рахунок переведення опе</w:t>
      </w:r>
      <w:r>
        <w:rPr>
          <w:rFonts w:ascii="Times New Roman" w:hAnsi="Times New Roman" w:cs="Times New Roman"/>
          <w:sz w:val="28"/>
          <w:szCs w:val="28"/>
          <w:lang w:val="uk-UA"/>
        </w:rPr>
        <w:t>раційного стола в положння Тренделенбурга, введення болюсів норадреналіну по 2.5 мкг до досягнення відповідних показників. Введення добутаміну/адреналіну на нереваскуляризованому міокарді не рекомендовано.</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13. Метаболізм.</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 етапі до ШК проводиться забор </w:t>
      </w:r>
      <w:r>
        <w:rPr>
          <w:rFonts w:ascii="Times New Roman" w:hAnsi="Times New Roman" w:cs="Times New Roman"/>
          <w:sz w:val="28"/>
          <w:szCs w:val="28"/>
          <w:lang w:val="uk-UA"/>
        </w:rPr>
        <w:t xml:space="preserve">проб КЛС з артерії та вени з метою контролю </w:t>
      </w:r>
      <w:r>
        <w:rPr>
          <w:rFonts w:ascii="Times New Roman" w:hAnsi="Times New Roman" w:cs="Times New Roman"/>
          <w:color w:val="000000"/>
          <w:sz w:val="28"/>
          <w:szCs w:val="28"/>
          <w:lang w:val="uk-UA"/>
        </w:rPr>
        <w:t>SO</w:t>
      </w:r>
      <w:r>
        <w:rPr>
          <w:rFonts w:cs="Times New Roman"/>
          <w:color w:val="000000"/>
          <w:sz w:val="28"/>
          <w:szCs w:val="28"/>
          <w:lang w:val="uk-UA"/>
        </w:rPr>
        <w:t>₂</w:t>
      </w:r>
      <w:r>
        <w:rPr>
          <w:rFonts w:ascii="Times New Roman" w:hAnsi="Times New Roman" w:cs="Times New Roman"/>
          <w:color w:val="000000"/>
          <w:sz w:val="28"/>
          <w:szCs w:val="28"/>
          <w:lang w:val="uk-UA"/>
        </w:rPr>
        <w:t>, pCO</w:t>
      </w:r>
      <w:r>
        <w:rPr>
          <w:rFonts w:cs="Times New Roman"/>
          <w:color w:val="000000"/>
          <w:sz w:val="28"/>
          <w:szCs w:val="28"/>
          <w:lang w:val="uk-UA"/>
        </w:rPr>
        <w:t>₂</w:t>
      </w:r>
      <w:r>
        <w:rPr>
          <w:rFonts w:ascii="Times New Roman" w:hAnsi="Times New Roman" w:cs="Times New Roman"/>
          <w:color w:val="000000"/>
          <w:sz w:val="28"/>
          <w:szCs w:val="28"/>
          <w:lang w:val="uk-UA"/>
        </w:rPr>
        <w:t>,  pO</w:t>
      </w:r>
      <w:r>
        <w:rPr>
          <w:rFonts w:cs="Times New Roman"/>
          <w:color w:val="000000"/>
          <w:sz w:val="28"/>
          <w:szCs w:val="28"/>
          <w:lang w:val="uk-UA"/>
        </w:rPr>
        <w:t>₂</w:t>
      </w:r>
      <w:r>
        <w:rPr>
          <w:rFonts w:ascii="Times New Roman" w:hAnsi="Times New Roman" w:cs="Times New Roman"/>
          <w:color w:val="000000"/>
          <w:sz w:val="28"/>
          <w:szCs w:val="28"/>
          <w:lang w:val="uk-UA"/>
        </w:rPr>
        <w:t>, pH, BE, BB, K, Hb, COHb, O</w:t>
      </w:r>
      <w:r>
        <w:rPr>
          <w:rFonts w:cs="Times New Roman"/>
          <w:color w:val="000000"/>
          <w:sz w:val="28"/>
          <w:szCs w:val="28"/>
          <w:lang w:val="uk-UA"/>
        </w:rPr>
        <w:t>₂</w:t>
      </w:r>
      <w:r>
        <w:rPr>
          <w:rFonts w:ascii="Times New Roman" w:hAnsi="Times New Roman" w:cs="Times New Roman"/>
          <w:color w:val="000000"/>
          <w:sz w:val="28"/>
          <w:szCs w:val="28"/>
          <w:lang w:val="uk-UA"/>
        </w:rPr>
        <w:t>Hb, metHb. За наявності відхилень проводиться корекція.</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ab/>
        <w:t>14. Гепаринізація.</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 xml:space="preserve">Для зниження згортання крові, внутришньовенно вводиться гепарин в дозі 300 ОД/кг. </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 xml:space="preserve">Контроль </w:t>
      </w:r>
      <w:r>
        <w:rPr>
          <w:rFonts w:ascii="Times New Roman" w:hAnsi="Times New Roman" w:cs="Times New Roman"/>
          <w:color w:val="000000"/>
          <w:sz w:val="28"/>
          <w:szCs w:val="28"/>
          <w:lang w:val="uk-UA"/>
        </w:rPr>
        <w:t>активованого часу згортання (АЧЗ) проводиться впродовж 10 хв.</w:t>
      </w:r>
      <w:r>
        <w:rPr>
          <w:rFonts w:ascii="Times New Roman" w:hAnsi="Times New Roman" w:cs="Times New Roman"/>
          <w:sz w:val="28"/>
          <w:szCs w:val="28"/>
          <w:lang w:val="uk-UA"/>
        </w:rPr>
        <w:t xml:space="preserve"> У випадку, якщо АЧЗ нижче 600 секунд, проводиться введення додаткової дози гепарину, контроль АЧЗ повторюється.</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15. Період ШК.</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Перфузія проводиться із розранунку 2.5 л/хв/м² з  оксигенацією 4 л</w:t>
      </w:r>
      <w:r>
        <w:rPr>
          <w:rFonts w:ascii="Times New Roman" w:hAnsi="Times New Roman" w:cs="Times New Roman"/>
          <w:sz w:val="28"/>
          <w:szCs w:val="28"/>
          <w:lang w:val="uk-UA"/>
        </w:rPr>
        <w:t>/хв. Для анестезії використовується  пропофол 5 — 8 мкг/кг/год інфузійно, для аналгезії - фентаніл 0.1 мкг/кг/хв дискретно, для міорелаксації - атракуріуму бесілат 0.3 — 0.6 мг/кг/год дискретно;</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 xml:space="preserve">Під час ШК здійснюється контроль та корекція </w:t>
      </w:r>
      <w:r>
        <w:rPr>
          <w:rFonts w:ascii="Times New Roman" w:hAnsi="Times New Roman" w:cs="Times New Roman"/>
          <w:color w:val="000000"/>
          <w:sz w:val="28"/>
          <w:szCs w:val="28"/>
        </w:rPr>
        <w:t>SvO</w:t>
      </w:r>
      <w:r>
        <w:rPr>
          <w:rFonts w:cs="Times New Roman"/>
          <w:color w:val="000000"/>
          <w:sz w:val="28"/>
          <w:szCs w:val="28"/>
          <w:lang w:val="uk-UA"/>
        </w:rPr>
        <w:t>₂</w:t>
      </w:r>
      <w:r>
        <w:rPr>
          <w:rFonts w:ascii="Times New Roman" w:hAnsi="Times New Roman" w:cs="Times New Roman"/>
          <w:color w:val="000000"/>
          <w:sz w:val="28"/>
          <w:szCs w:val="28"/>
          <w:lang w:val="uk-UA"/>
        </w:rPr>
        <w:t>, pCO</w:t>
      </w:r>
      <w:r>
        <w:rPr>
          <w:rFonts w:cs="Times New Roman"/>
          <w:color w:val="000000"/>
          <w:sz w:val="28"/>
          <w:szCs w:val="28"/>
          <w:lang w:val="uk-UA"/>
        </w:rPr>
        <w:t>₂</w:t>
      </w:r>
      <w:r>
        <w:rPr>
          <w:rFonts w:ascii="Times New Roman" w:hAnsi="Times New Roman" w:cs="Times New Roman"/>
          <w:color w:val="000000"/>
          <w:sz w:val="28"/>
          <w:szCs w:val="28"/>
          <w:lang w:val="uk-UA"/>
        </w:rPr>
        <w:t>,  pO</w:t>
      </w:r>
      <w:r>
        <w:rPr>
          <w:rFonts w:cs="Times New Roman"/>
          <w:color w:val="000000"/>
          <w:sz w:val="28"/>
          <w:szCs w:val="28"/>
          <w:lang w:val="uk-UA"/>
        </w:rPr>
        <w:t>₂</w:t>
      </w:r>
      <w:r>
        <w:rPr>
          <w:rFonts w:ascii="Times New Roman" w:hAnsi="Times New Roman" w:cs="Times New Roman"/>
          <w:color w:val="000000"/>
          <w:sz w:val="28"/>
          <w:szCs w:val="28"/>
          <w:lang w:val="uk-UA"/>
        </w:rPr>
        <w:t xml:space="preserve">, pH, BE, BB, K, Hb, температури тіла. З метою профілактики ателектазування легень, проводиться </w:t>
      </w:r>
      <w:r>
        <w:rPr>
          <w:rFonts w:ascii="Times New Roman" w:hAnsi="Times New Roman" w:cs="Times New Roman"/>
          <w:sz w:val="28"/>
          <w:szCs w:val="28"/>
          <w:lang w:val="uk-UA"/>
        </w:rPr>
        <w:t xml:space="preserve">ШВЛ в режімі </w:t>
      </w:r>
      <w:r>
        <w:rPr>
          <w:rFonts w:ascii="Times New Roman" w:hAnsi="Times New Roman" w:cs="Times New Roman"/>
          <w:sz w:val="28"/>
          <w:szCs w:val="28"/>
        </w:rPr>
        <w:t>Man</w:t>
      </w:r>
      <w:r>
        <w:rPr>
          <w:rFonts w:ascii="Times New Roman" w:hAnsi="Times New Roman" w:cs="Times New Roman"/>
          <w:sz w:val="28"/>
          <w:szCs w:val="28"/>
          <w:lang w:val="ru-RU"/>
        </w:rPr>
        <w:t>/</w:t>
      </w:r>
      <w:r>
        <w:rPr>
          <w:rFonts w:ascii="Times New Roman" w:hAnsi="Times New Roman" w:cs="Times New Roman"/>
          <w:sz w:val="28"/>
          <w:szCs w:val="28"/>
        </w:rPr>
        <w:t>Spont</w:t>
      </w:r>
      <w:r>
        <w:rPr>
          <w:rFonts w:ascii="Times New Roman" w:hAnsi="Times New Roman" w:cs="Times New Roman"/>
          <w:sz w:val="28"/>
          <w:szCs w:val="28"/>
          <w:lang w:val="ru-RU"/>
        </w:rPr>
        <w:t xml:space="preserve">, </w:t>
      </w:r>
      <w:r>
        <w:rPr>
          <w:rFonts w:ascii="Times New Roman" w:hAnsi="Times New Roman" w:cs="Times New Roman"/>
          <w:sz w:val="28"/>
          <w:szCs w:val="28"/>
        </w:rPr>
        <w:t>FiO</w:t>
      </w:r>
      <w:r>
        <w:rPr>
          <w:rFonts w:cs="Times New Roman"/>
          <w:color w:val="000000"/>
          <w:sz w:val="28"/>
          <w:szCs w:val="28"/>
          <w:lang w:val="uk-UA"/>
        </w:rPr>
        <w:t>₂</w:t>
      </w:r>
      <w:r>
        <w:rPr>
          <w:rFonts w:ascii="Times New Roman" w:hAnsi="Times New Roman" w:cs="Times New Roman"/>
          <w:sz w:val="28"/>
          <w:szCs w:val="28"/>
          <w:lang w:val="ru-RU"/>
        </w:rPr>
        <w:t xml:space="preserve"> 0.21, </w:t>
      </w:r>
      <w:r>
        <w:rPr>
          <w:rFonts w:ascii="Times New Roman" w:hAnsi="Times New Roman" w:cs="Times New Roman"/>
          <w:sz w:val="28"/>
          <w:szCs w:val="28"/>
        </w:rPr>
        <w:t>PEEP</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4</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16. Нейтралізація гепарину.</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Нейтралізація гепарину проводиться внутрішньовенним введенням протаміну сульфату в дозі</w:t>
      </w:r>
      <w:r>
        <w:rPr>
          <w:rFonts w:ascii="Times New Roman" w:hAnsi="Times New Roman" w:cs="Times New Roman"/>
          <w:sz w:val="28"/>
          <w:szCs w:val="28"/>
          <w:lang w:val="uk-UA"/>
        </w:rPr>
        <w:t xml:space="preserve"> 3 мг/кг під </w:t>
      </w:r>
      <w:r>
        <w:rPr>
          <w:rFonts w:ascii="Times New Roman" w:hAnsi="Times New Roman" w:cs="Times New Roman"/>
          <w:color w:val="000000"/>
          <w:sz w:val="28"/>
          <w:szCs w:val="28"/>
          <w:lang w:val="uk-UA"/>
        </w:rPr>
        <w:t>контролем АЧЗ впродовж 10 хв. У</w:t>
      </w:r>
      <w:r>
        <w:rPr>
          <w:rFonts w:ascii="Times New Roman" w:hAnsi="Times New Roman" w:cs="Times New Roman"/>
          <w:sz w:val="28"/>
          <w:szCs w:val="28"/>
          <w:lang w:val="uk-UA"/>
        </w:rPr>
        <w:t xml:space="preserve"> випадку, якщо АЧЗ вище 120 с, проводиться введення додаткової дози протаміну сульфату, контроль АЧЗ повторюється. Повторне введення припиняється за досягнення АЧЗ 80 — 120 секунд.</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17. Анестезія після ШК:</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Для ан</w:t>
      </w:r>
      <w:r>
        <w:rPr>
          <w:rFonts w:ascii="Times New Roman" w:hAnsi="Times New Roman" w:cs="Times New Roman"/>
          <w:sz w:val="28"/>
          <w:szCs w:val="28"/>
          <w:lang w:val="uk-UA"/>
        </w:rPr>
        <w:t>алгезії використовується фентаніл 0.1 мкг/кг/хв дискретно. Для анестезії — севофлюран 2-3 об% на середньому потоці (2 л/хв О</w:t>
      </w:r>
      <w:r>
        <w:rPr>
          <w:rFonts w:cs="Times New Roman"/>
          <w:color w:val="000000"/>
          <w:sz w:val="28"/>
          <w:szCs w:val="28"/>
          <w:lang w:val="uk-UA"/>
        </w:rPr>
        <w:t>₂</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до досягнення 1.4% </w:t>
      </w:r>
      <w:r>
        <w:rPr>
          <w:rFonts w:ascii="Times New Roman" w:hAnsi="Times New Roman" w:cs="Times New Roman"/>
          <w:sz w:val="28"/>
          <w:szCs w:val="28"/>
        </w:rPr>
        <w:t>etSev</w:t>
      </w:r>
      <w:r>
        <w:rPr>
          <w:rFonts w:ascii="Times New Roman" w:hAnsi="Times New Roman" w:cs="Times New Roman"/>
          <w:sz w:val="28"/>
          <w:szCs w:val="28"/>
          <w:lang w:val="uk-UA"/>
        </w:rPr>
        <w:t>. Надалі — низький потік (0.8 — 1.0 л/хв О</w:t>
      </w:r>
      <w:r>
        <w:rPr>
          <w:rFonts w:cs="Times New Roman"/>
          <w:color w:val="000000"/>
          <w:sz w:val="28"/>
          <w:szCs w:val="28"/>
          <w:lang w:val="uk-UA"/>
        </w:rPr>
        <w:t>₂</w:t>
      </w:r>
      <w:r>
        <w:rPr>
          <w:rFonts w:ascii="Times New Roman" w:hAnsi="Times New Roman" w:cs="Times New Roman"/>
          <w:sz w:val="28"/>
          <w:szCs w:val="28"/>
          <w:lang w:val="uk-UA"/>
        </w:rPr>
        <w:t xml:space="preserve">) з пітриманням тієї ж концентрації севофлюрану на видиху (за </w:t>
      </w:r>
      <w:r>
        <w:rPr>
          <w:rFonts w:ascii="Times New Roman" w:hAnsi="Times New Roman" w:cs="Times New Roman"/>
          <w:sz w:val="28"/>
          <w:szCs w:val="28"/>
          <w:lang w:val="uk-UA"/>
        </w:rPr>
        <w:t xml:space="preserve">наявності можливостей з боку гемодинаміки). Для міорелаксації - атракуріуму бесілат 0.3 — 0.6 мг/кг/год дискретно. Інфузійний режим 15 — 20 мл/кг перфузату, 2.5 — 5 мл/кг кристалоїдного розчину. Відновлюється ШВЛ в режімі </w:t>
      </w:r>
      <w:r>
        <w:rPr>
          <w:rFonts w:ascii="Times New Roman" w:hAnsi="Times New Roman" w:cs="Times New Roman"/>
          <w:sz w:val="28"/>
          <w:szCs w:val="28"/>
        </w:rPr>
        <w:t>Volu</w:t>
      </w:r>
      <w:r>
        <w:rPr>
          <w:rFonts w:ascii="Times New Roman" w:hAnsi="Times New Roman" w:cs="Times New Roman"/>
          <w:sz w:val="28"/>
          <w:szCs w:val="28"/>
          <w:lang w:val="uk-UA"/>
        </w:rPr>
        <w:t xml:space="preserve">me </w:t>
      </w:r>
      <w:r>
        <w:rPr>
          <w:rFonts w:ascii="Times New Roman" w:hAnsi="Times New Roman" w:cs="Times New Roman"/>
          <w:sz w:val="28"/>
          <w:szCs w:val="28"/>
        </w:rPr>
        <w:t>control</w:t>
      </w:r>
      <w:r>
        <w:rPr>
          <w:rFonts w:ascii="Times New Roman" w:hAnsi="Times New Roman" w:cs="Times New Roman"/>
          <w:sz w:val="28"/>
          <w:szCs w:val="28"/>
          <w:lang w:val="uk-UA"/>
        </w:rPr>
        <w:t xml:space="preserve">, </w:t>
      </w:r>
      <w:r>
        <w:rPr>
          <w:rFonts w:ascii="Times New Roman" w:hAnsi="Times New Roman" w:cs="Times New Roman"/>
          <w:sz w:val="28"/>
          <w:szCs w:val="28"/>
        </w:rPr>
        <w:t>TV</w:t>
      </w:r>
      <w:r>
        <w:rPr>
          <w:rFonts w:ascii="Times New Roman" w:hAnsi="Times New Roman" w:cs="Times New Roman"/>
          <w:sz w:val="28"/>
          <w:szCs w:val="28"/>
          <w:lang w:val="uk-UA"/>
        </w:rPr>
        <w:t xml:space="preserve"> 0.5 — 1 мл/кг, </w:t>
      </w:r>
      <w:r>
        <w:rPr>
          <w:rFonts w:ascii="Times New Roman" w:hAnsi="Times New Roman" w:cs="Times New Roman"/>
          <w:sz w:val="28"/>
          <w:szCs w:val="28"/>
        </w:rPr>
        <w:t>RR</w:t>
      </w:r>
      <w:r>
        <w:rPr>
          <w:rFonts w:ascii="Times New Roman" w:hAnsi="Times New Roman" w:cs="Times New Roman"/>
          <w:sz w:val="28"/>
          <w:szCs w:val="28"/>
          <w:lang w:val="uk-UA"/>
        </w:rPr>
        <w:t xml:space="preserve"> 10 – 12/’ , </w:t>
      </w:r>
      <w:r>
        <w:rPr>
          <w:rFonts w:ascii="Times New Roman" w:hAnsi="Times New Roman" w:cs="Times New Roman"/>
          <w:sz w:val="28"/>
          <w:szCs w:val="28"/>
        </w:rPr>
        <w:t>PEEP</w:t>
      </w:r>
      <w:r>
        <w:rPr>
          <w:rFonts w:ascii="Times New Roman" w:hAnsi="Times New Roman" w:cs="Times New Roman"/>
          <w:sz w:val="28"/>
          <w:szCs w:val="28"/>
          <w:lang w:val="uk-UA"/>
        </w:rPr>
        <w:t xml:space="preserve"> 7 з подальшим поступовим підвищенням до 10-12. Продовжується контроль та корекція </w:t>
      </w:r>
      <w:r>
        <w:rPr>
          <w:rFonts w:ascii="Times New Roman" w:hAnsi="Times New Roman" w:cs="Times New Roman"/>
          <w:color w:val="000000"/>
          <w:sz w:val="28"/>
          <w:szCs w:val="28"/>
        </w:rPr>
        <w:t>SvO</w:t>
      </w:r>
      <w:r>
        <w:rPr>
          <w:rFonts w:cs="Times New Roman"/>
          <w:color w:val="000000"/>
          <w:sz w:val="28"/>
          <w:szCs w:val="28"/>
          <w:lang w:val="uk-UA"/>
        </w:rPr>
        <w:t>₂</w:t>
      </w:r>
      <w:r>
        <w:rPr>
          <w:rFonts w:ascii="Times New Roman" w:hAnsi="Times New Roman" w:cs="Times New Roman"/>
          <w:color w:val="000000"/>
          <w:sz w:val="28"/>
          <w:szCs w:val="28"/>
          <w:lang w:val="uk-UA"/>
        </w:rPr>
        <w:t>, pCO</w:t>
      </w:r>
      <w:r>
        <w:rPr>
          <w:rFonts w:cs="Times New Roman"/>
          <w:color w:val="000000"/>
          <w:sz w:val="28"/>
          <w:szCs w:val="28"/>
          <w:lang w:val="uk-UA"/>
        </w:rPr>
        <w:t>₂</w:t>
      </w:r>
      <w:r>
        <w:rPr>
          <w:rFonts w:ascii="Times New Roman" w:hAnsi="Times New Roman" w:cs="Times New Roman"/>
          <w:color w:val="000000"/>
          <w:sz w:val="28"/>
          <w:szCs w:val="28"/>
          <w:lang w:val="uk-UA"/>
        </w:rPr>
        <w:t>,  pO</w:t>
      </w:r>
      <w:r>
        <w:rPr>
          <w:rFonts w:cs="Times New Roman"/>
          <w:color w:val="000000"/>
          <w:sz w:val="28"/>
          <w:szCs w:val="28"/>
          <w:lang w:val="uk-UA"/>
        </w:rPr>
        <w:t>₂</w:t>
      </w:r>
      <w:r>
        <w:rPr>
          <w:rFonts w:ascii="Times New Roman" w:hAnsi="Times New Roman" w:cs="Times New Roman"/>
          <w:color w:val="000000"/>
          <w:sz w:val="28"/>
          <w:szCs w:val="28"/>
          <w:lang w:val="uk-UA"/>
        </w:rPr>
        <w:t xml:space="preserve">, pH, BE, BB, K, Hb, температури тіла. Гемотрансфузія проводиться при </w:t>
      </w:r>
      <w:r>
        <w:rPr>
          <w:rFonts w:ascii="Times New Roman" w:hAnsi="Times New Roman" w:cs="Times New Roman"/>
          <w:color w:val="000000"/>
          <w:sz w:val="28"/>
          <w:szCs w:val="28"/>
        </w:rPr>
        <w:t>Hb</w:t>
      </w:r>
      <w:r>
        <w:rPr>
          <w:rFonts w:ascii="Times New Roman" w:hAnsi="Times New Roman" w:cs="Times New Roman"/>
          <w:color w:val="000000"/>
          <w:sz w:val="28"/>
          <w:szCs w:val="28"/>
          <w:lang w:val="uk-UA"/>
        </w:rPr>
        <w:t xml:space="preserve"> нижче 90 г/л.</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t>18. Гемодинаміка після штучного кровообігу.</w:t>
      </w:r>
    </w:p>
    <w:p w:rsidR="00DD5F14" w:rsidRDefault="002B5BC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ЧСС підтримується в діапазоні 80 — 100 за хвилину епікардіальною передсердною стимуляцією (режим ААІ),  за наявності брадікардії на фоні ФП, яка відновлюється після проведення синхронізованої </w:t>
      </w:r>
      <w:r>
        <w:rPr>
          <w:rFonts w:ascii="Times New Roman" w:hAnsi="Times New Roman" w:cs="Times New Roman"/>
          <w:color w:val="000000"/>
          <w:sz w:val="28"/>
          <w:szCs w:val="28"/>
          <w:lang w:val="uk-UA"/>
        </w:rPr>
        <w:t>електроімпульсної терапії (</w:t>
      </w:r>
      <w:r>
        <w:rPr>
          <w:rFonts w:ascii="Times New Roman" w:hAnsi="Times New Roman" w:cs="Times New Roman"/>
          <w:sz w:val="28"/>
          <w:szCs w:val="28"/>
          <w:lang w:val="uk-UA"/>
        </w:rPr>
        <w:t>ЕІТ) — епікардіальна шлуночкова стиму</w:t>
      </w:r>
      <w:r>
        <w:rPr>
          <w:rFonts w:ascii="Times New Roman" w:hAnsi="Times New Roman" w:cs="Times New Roman"/>
          <w:sz w:val="28"/>
          <w:szCs w:val="28"/>
          <w:lang w:val="uk-UA"/>
        </w:rPr>
        <w:t xml:space="preserve">ляція (режим </w:t>
      </w:r>
      <w:r>
        <w:rPr>
          <w:rFonts w:ascii="Times New Roman" w:hAnsi="Times New Roman" w:cs="Times New Roman"/>
          <w:sz w:val="28"/>
          <w:szCs w:val="28"/>
        </w:rPr>
        <w:t>VVI</w:t>
      </w:r>
      <w:r>
        <w:rPr>
          <w:rFonts w:ascii="Times New Roman" w:hAnsi="Times New Roman" w:cs="Times New Roman"/>
          <w:sz w:val="28"/>
          <w:szCs w:val="28"/>
          <w:lang w:val="uk-UA"/>
        </w:rPr>
        <w:t xml:space="preserve">), за наявності минучої </w:t>
      </w:r>
      <w:r>
        <w:rPr>
          <w:rFonts w:ascii="Times New Roman" w:hAnsi="Times New Roman" w:cs="Times New Roman"/>
          <w:sz w:val="28"/>
          <w:szCs w:val="28"/>
        </w:rPr>
        <w:t>AV</w:t>
      </w:r>
      <w:r>
        <w:rPr>
          <w:rFonts w:ascii="Times New Roman" w:hAnsi="Times New Roman" w:cs="Times New Roman"/>
          <w:sz w:val="28"/>
          <w:szCs w:val="28"/>
          <w:lang w:val="uk-UA"/>
        </w:rPr>
        <w:t xml:space="preserve"> блокади - епікардіальна  двокамерна стимуляція (режим </w:t>
      </w:r>
      <w:r>
        <w:rPr>
          <w:rFonts w:ascii="Times New Roman" w:hAnsi="Times New Roman" w:cs="Times New Roman"/>
          <w:sz w:val="28"/>
          <w:szCs w:val="28"/>
        </w:rPr>
        <w:t>DDD</w:t>
      </w:r>
      <w:r>
        <w:rPr>
          <w:rFonts w:ascii="Times New Roman" w:hAnsi="Times New Roman" w:cs="Times New Roman"/>
          <w:sz w:val="28"/>
          <w:szCs w:val="28"/>
          <w:lang w:val="uk-UA"/>
        </w:rPr>
        <w:t xml:space="preserve">). Сістолічне АТ підтримується в діапазоні 90 — 120 мм рт.ст. Корекція виконується під контролем вімірювання  </w:t>
      </w:r>
      <w:r>
        <w:rPr>
          <w:rFonts w:ascii="Times New Roman" w:hAnsi="Times New Roman" w:cs="Times New Roman"/>
          <w:color w:val="000000"/>
          <w:sz w:val="28"/>
          <w:szCs w:val="28"/>
        </w:rPr>
        <w:t>SvO</w:t>
      </w:r>
      <w:r>
        <w:rPr>
          <w:rFonts w:cs="Times New Roman"/>
          <w:color w:val="000000"/>
          <w:sz w:val="28"/>
          <w:szCs w:val="28"/>
          <w:lang w:val="uk-UA"/>
        </w:rPr>
        <w:t>₂</w:t>
      </w:r>
      <w:r>
        <w:rPr>
          <w:rFonts w:ascii="Times New Roman" w:hAnsi="Times New Roman" w:cs="Times New Roman"/>
          <w:color w:val="000000"/>
          <w:sz w:val="28"/>
          <w:szCs w:val="28"/>
          <w:lang w:val="uk-UA"/>
        </w:rPr>
        <w:t>. Якщо показник нижче 60 — 70 мм рт. ст. ,</w:t>
      </w:r>
      <w:r>
        <w:rPr>
          <w:rFonts w:ascii="Times New Roman" w:hAnsi="Times New Roman" w:cs="Times New Roman"/>
          <w:color w:val="000000"/>
          <w:sz w:val="28"/>
          <w:szCs w:val="28"/>
          <w:lang w:val="uk-UA"/>
        </w:rPr>
        <w:t xml:space="preserve"> призначається </w:t>
      </w:r>
      <w:r>
        <w:rPr>
          <w:rFonts w:ascii="Times New Roman" w:hAnsi="Times New Roman" w:cs="Times New Roman"/>
          <w:sz w:val="28"/>
          <w:szCs w:val="28"/>
          <w:lang w:val="uk-UA"/>
        </w:rPr>
        <w:t xml:space="preserve">добутамін в дозі 3 — 15 мкг/кг/хв (в дозі вище 8 мкг/кг/хв, як правило, додається норадреналін в дозі 0.05 — 0.1 мкг/кг/хв з </w:t>
      </w:r>
      <w:r>
        <w:rPr>
          <w:rFonts w:ascii="Times New Roman" w:hAnsi="Times New Roman" w:cs="Times New Roman"/>
          <w:sz w:val="28"/>
          <w:szCs w:val="28"/>
          <w:lang w:val="uk-UA"/>
        </w:rPr>
        <w:lastRenderedPageBreak/>
        <w:t>метою нейтралізації вазодилятаційного ефекту середніх та великих доз добутаміну) або адреналін в дозі 0.05 — 0.5 мкг</w:t>
      </w:r>
      <w:r>
        <w:rPr>
          <w:rFonts w:ascii="Times New Roman" w:hAnsi="Times New Roman" w:cs="Times New Roman"/>
          <w:sz w:val="28"/>
          <w:szCs w:val="28"/>
          <w:lang w:val="uk-UA"/>
        </w:rPr>
        <w:t xml:space="preserve">/кг/хв. Якщо </w:t>
      </w:r>
      <w:r>
        <w:rPr>
          <w:rFonts w:ascii="Times New Roman" w:hAnsi="Times New Roman" w:cs="Times New Roman"/>
          <w:color w:val="000000"/>
          <w:sz w:val="28"/>
          <w:szCs w:val="28"/>
        </w:rPr>
        <w:t>SvO</w:t>
      </w:r>
      <w:r>
        <w:rPr>
          <w:rFonts w:cs="Times New Roman"/>
          <w:color w:val="000000"/>
          <w:sz w:val="28"/>
          <w:szCs w:val="28"/>
          <w:lang w:val="uk-UA"/>
        </w:rPr>
        <w:t>₂</w:t>
      </w:r>
      <w:r>
        <w:rPr>
          <w:rFonts w:ascii="Times New Roman" w:hAnsi="Times New Roman" w:cs="Times New Roman"/>
          <w:color w:val="000000"/>
          <w:sz w:val="28"/>
          <w:szCs w:val="28"/>
          <w:lang w:val="uk-UA"/>
        </w:rPr>
        <w:t xml:space="preserve"> вище 70 мм рт. ст., призначається норадреналін в дозі  0.05 — 0.5 мкг/кг/хв, помірно збільшується інфузійне навантаження; ЦВТ підтримується в діапазоні 150 — 200 мм вод.ст.</w:t>
      </w:r>
    </w:p>
    <w:p w:rsidR="00DD5F14" w:rsidRDefault="002B5BC5">
      <w:pPr>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ab/>
        <w:t>19. Транспортування до ВАІТ:</w:t>
      </w:r>
    </w:p>
    <w:p w:rsidR="00DD5F14" w:rsidRDefault="002B5BC5">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Після операції хворого перекладають на функціональне ліжко. Під час транспортування до ВАІТ проводиться ШВЛ мішок Амбу з інсуффляцією кисню 5 л/хв, моніторинг ЕКГ у відведеннях ІІ, </w:t>
      </w:r>
      <w:r>
        <w:rPr>
          <w:rFonts w:ascii="Times New Roman" w:hAnsi="Times New Roman" w:cs="Times New Roman"/>
          <w:color w:val="000000"/>
          <w:sz w:val="28"/>
          <w:szCs w:val="28"/>
        </w:rPr>
        <w:t>V</w:t>
      </w:r>
      <w:r>
        <w:rPr>
          <w:rFonts w:ascii="Times New Roman" w:hAnsi="Times New Roman" w:cs="Times New Roman"/>
          <w:color w:val="000000"/>
          <w:sz w:val="28"/>
          <w:szCs w:val="28"/>
          <w:lang w:val="uk-UA"/>
        </w:rPr>
        <w:t xml:space="preserve">5, </w:t>
      </w:r>
      <w:bookmarkStart w:id="3" w:name="__DdeLink__26_518374459"/>
      <w:r>
        <w:rPr>
          <w:rFonts w:ascii="Times New Roman" w:hAnsi="Times New Roman" w:cs="Times New Roman"/>
          <w:color w:val="000000"/>
          <w:sz w:val="28"/>
          <w:szCs w:val="28"/>
          <w:lang w:val="uk-UA"/>
        </w:rPr>
        <w:t>с</w:t>
      </w:r>
      <w:bookmarkEnd w:id="3"/>
      <w:r>
        <w:rPr>
          <w:rFonts w:ascii="Times New Roman" w:hAnsi="Times New Roman" w:cs="Times New Roman"/>
          <w:color w:val="000000"/>
          <w:sz w:val="28"/>
          <w:szCs w:val="28"/>
          <w:lang w:val="uk-UA"/>
        </w:rPr>
        <w:t xml:space="preserve">атурації,  інвазивних АТ та ЦВТ. Для седації використовується інфузія </w:t>
      </w:r>
      <w:r>
        <w:rPr>
          <w:rFonts w:ascii="Times New Roman" w:hAnsi="Times New Roman" w:cs="Times New Roman"/>
          <w:color w:val="000000"/>
          <w:sz w:val="28"/>
          <w:szCs w:val="28"/>
          <w:lang w:val="uk-UA"/>
        </w:rPr>
        <w:t>пропофолу в дозі 2 — 4 мкг/кг/год.</w:t>
      </w:r>
    </w:p>
    <w:p w:rsidR="00DD5F14" w:rsidRDefault="00DD5F14">
      <w:pPr>
        <w:spacing w:line="360" w:lineRule="auto"/>
        <w:jc w:val="both"/>
        <w:rPr>
          <w:rFonts w:ascii="Times New Roman" w:hAnsi="Times New Roman" w:cs="Times New Roman"/>
          <w:color w:val="000000"/>
          <w:sz w:val="28"/>
          <w:szCs w:val="28"/>
          <w:lang w:val="uk-UA"/>
        </w:rPr>
      </w:pPr>
    </w:p>
    <w:p w:rsidR="00DD5F14" w:rsidRDefault="002B5BC5">
      <w:pPr>
        <w:spacing w:line="360" w:lineRule="auto"/>
        <w:jc w:val="center"/>
        <w:rPr>
          <w:rFonts w:hint="eastAsia"/>
        </w:rPr>
      </w:pPr>
      <w:r>
        <w:rPr>
          <w:rFonts w:ascii="Times New Roman" w:hAnsi="Times New Roman" w:cs="Times New Roman"/>
          <w:b/>
          <w:color w:val="000000"/>
          <w:sz w:val="28"/>
          <w:szCs w:val="28"/>
          <w:lang w:val="uk-UA"/>
        </w:rPr>
        <w:t>Післяопераційний період</w:t>
      </w:r>
    </w:p>
    <w:p w:rsidR="00DD5F14" w:rsidRDefault="00DD5F14">
      <w:pPr>
        <w:spacing w:line="360" w:lineRule="auto"/>
        <w:jc w:val="both"/>
        <w:rPr>
          <w:rFonts w:ascii="Times New Roman" w:hAnsi="Times New Roman" w:cs="Times New Roman"/>
          <w:b/>
          <w:color w:val="000000"/>
          <w:sz w:val="28"/>
          <w:szCs w:val="28"/>
          <w:lang w:val="uk-UA"/>
        </w:rPr>
      </w:pPr>
    </w:p>
    <w:p w:rsidR="00DD5F14" w:rsidRDefault="002B5BC5">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Респіраторна підтримка.</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А. Режим ШВЛ:</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PRVC FiO</w:t>
      </w:r>
      <w:r>
        <w:rPr>
          <w:rFonts w:cs="Times New Roman"/>
          <w:sz w:val="28"/>
          <w:szCs w:val="28"/>
        </w:rPr>
        <w:t>₂</w:t>
      </w:r>
      <w:r>
        <w:rPr>
          <w:rFonts w:ascii="Times New Roman" w:hAnsi="Times New Roman" w:cs="Times New Roman"/>
          <w:sz w:val="28"/>
          <w:szCs w:val="28"/>
        </w:rPr>
        <w:t xml:space="preserve"> 0.7, PEEP 7, </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PSIMV PI 10 – 15, FiO</w:t>
      </w:r>
      <w:r>
        <w:rPr>
          <w:rFonts w:cs="Times New Roman"/>
          <w:sz w:val="28"/>
          <w:szCs w:val="28"/>
        </w:rPr>
        <w:t>₂</w:t>
      </w:r>
      <w:r>
        <w:rPr>
          <w:rFonts w:ascii="Times New Roman" w:hAnsi="Times New Roman" w:cs="Times New Roman"/>
          <w:sz w:val="28"/>
          <w:szCs w:val="28"/>
        </w:rPr>
        <w:t xml:space="preserve"> 0.5, PEEP 7,</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PSV PI 10 – 15, FiO</w:t>
      </w:r>
      <w:r>
        <w:rPr>
          <w:rFonts w:cs="Times New Roman"/>
          <w:sz w:val="28"/>
          <w:szCs w:val="28"/>
        </w:rPr>
        <w:t>₂</w:t>
      </w:r>
      <w:r>
        <w:rPr>
          <w:rFonts w:ascii="Times New Roman" w:hAnsi="Times New Roman" w:cs="Times New Roman"/>
          <w:sz w:val="28"/>
          <w:szCs w:val="28"/>
        </w:rPr>
        <w:t xml:space="preserve"> 0.5, PEEP 5,</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PSV PI 7 - 8, FiO</w:t>
      </w:r>
      <w:r>
        <w:rPr>
          <w:rFonts w:cs="Times New Roman"/>
          <w:sz w:val="28"/>
          <w:szCs w:val="28"/>
        </w:rPr>
        <w:t>₂</w:t>
      </w:r>
      <w:r>
        <w:rPr>
          <w:rFonts w:ascii="Times New Roman" w:hAnsi="Times New Roman" w:cs="Times New Roman"/>
          <w:sz w:val="28"/>
          <w:szCs w:val="28"/>
        </w:rPr>
        <w:t xml:space="preserve"> 0.45, PEEP 5,</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екстубація з </w:t>
      </w:r>
      <w:r>
        <w:rPr>
          <w:rFonts w:ascii="Times New Roman" w:hAnsi="Times New Roman" w:cs="Times New Roman"/>
          <w:sz w:val="28"/>
          <w:szCs w:val="28"/>
        </w:rPr>
        <w:t>подальшою інсуффляцією кисню 2 – 4 л/хв;</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Тривалість ШВЛ від 2-х до 4-х годин;</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Рентгенконтроль – в першу годину після поступлення пацієнта до ВАІТ, надалі – за потребою;</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Профілактика ателектазів: дихання з опором (до 10 р/добу). Якщо є клінічні та </w:t>
      </w:r>
      <w:r>
        <w:rPr>
          <w:rFonts w:ascii="Times New Roman" w:hAnsi="Times New Roman" w:cs="Times New Roman"/>
          <w:sz w:val="28"/>
          <w:szCs w:val="28"/>
          <w:lang w:val="ru-RU"/>
        </w:rPr>
        <w:t>рентгенологічні прояви ателектазування  - СРАР-терапія, санаційна фібробронхоскопія;</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 Інгаляція муколітиків: амброксол 2 р/добу.</w:t>
      </w:r>
    </w:p>
    <w:p w:rsidR="00DD5F14" w:rsidRDefault="002B5BC5">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Гемодинаміка.</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А. ЧСС в діапазоні 80 — 100 за хвилину  — епікардіальна передсердна стимуляція (режим ААІ),  за наявності браді</w:t>
      </w:r>
      <w:r>
        <w:rPr>
          <w:rFonts w:ascii="Times New Roman" w:hAnsi="Times New Roman" w:cs="Times New Roman"/>
          <w:sz w:val="28"/>
          <w:szCs w:val="28"/>
        </w:rPr>
        <w:t xml:space="preserve">кардії на фоні ФП — епікардіальна </w:t>
      </w:r>
      <w:r>
        <w:rPr>
          <w:rFonts w:ascii="Times New Roman" w:hAnsi="Times New Roman" w:cs="Times New Roman"/>
          <w:sz w:val="28"/>
          <w:szCs w:val="28"/>
        </w:rPr>
        <w:lastRenderedPageBreak/>
        <w:t xml:space="preserve">шлуночкова стимуляція (режим VVI), за наявності минучої AV блокади - епікардіальна двокамерна стимуляція (режим DDD), т.є. продовження режиму електрокардіостимуляці, розпочатого в операційній. </w:t>
      </w:r>
      <w:r>
        <w:rPr>
          <w:rFonts w:ascii="Times New Roman" w:hAnsi="Times New Roman" w:cs="Times New Roman"/>
          <w:sz w:val="28"/>
          <w:szCs w:val="28"/>
          <w:lang w:val="ru-RU"/>
        </w:rPr>
        <w:t>Якщо ЧСС вище 70/' і цього до</w:t>
      </w:r>
      <w:r>
        <w:rPr>
          <w:rFonts w:ascii="Times New Roman" w:hAnsi="Times New Roman" w:cs="Times New Roman"/>
          <w:sz w:val="28"/>
          <w:szCs w:val="28"/>
          <w:lang w:val="ru-RU"/>
        </w:rPr>
        <w:t>статньо для досягнення потрібного кровообігу, електрокардіостимуляція не проводиться.</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СісАТ в діапазоні 100 — 130 мм рт.ст. Якщо пацієнт в операційній отримував інотропну підтримку, продовжується попередня доза того ж препарату. Корекція виконується під</w:t>
      </w:r>
      <w:r>
        <w:rPr>
          <w:rFonts w:ascii="Times New Roman" w:hAnsi="Times New Roman" w:cs="Times New Roman"/>
          <w:sz w:val="28"/>
          <w:szCs w:val="28"/>
          <w:lang w:val="ru-RU"/>
        </w:rPr>
        <w:t xml:space="preserve"> контролем вімірювання  </w:t>
      </w:r>
      <w:r>
        <w:rPr>
          <w:rFonts w:ascii="Times New Roman" w:hAnsi="Times New Roman" w:cs="Times New Roman"/>
          <w:sz w:val="28"/>
          <w:szCs w:val="28"/>
        </w:rPr>
        <w:t>SvO</w:t>
      </w:r>
      <w:r>
        <w:rPr>
          <w:rFonts w:cs="Times New Roman"/>
          <w:sz w:val="28"/>
          <w:szCs w:val="28"/>
          <w:lang w:val="ru-RU"/>
        </w:rPr>
        <w:t>₂</w:t>
      </w:r>
      <w:r>
        <w:rPr>
          <w:rFonts w:ascii="Times New Roman" w:hAnsi="Times New Roman" w:cs="Times New Roman"/>
          <w:sz w:val="28"/>
          <w:szCs w:val="28"/>
          <w:lang w:val="ru-RU"/>
        </w:rPr>
        <w:t>. Якщо показник нижче 60 — 70 мм рт. ст., призначається добутамін в дозі 3 — 15 мкг/кг/хв (в дозі вище 8 мкг/кг/хв, як правило, додається норадреналін в дозі 0.05 — 0.1 мкг/кг/хв з метою нейтралізації вазодилятаційного ефекту се</w:t>
      </w:r>
      <w:r>
        <w:rPr>
          <w:rFonts w:ascii="Times New Roman" w:hAnsi="Times New Roman" w:cs="Times New Roman"/>
          <w:sz w:val="28"/>
          <w:szCs w:val="28"/>
          <w:lang w:val="ru-RU"/>
        </w:rPr>
        <w:t xml:space="preserve">редніх та великих доз добутаміну) або адреналін в дозі 0.05 — 0.5 мкг/кг/хв. Якщо </w:t>
      </w:r>
      <w:r>
        <w:rPr>
          <w:rFonts w:ascii="Times New Roman" w:hAnsi="Times New Roman" w:cs="Times New Roman"/>
          <w:sz w:val="28"/>
          <w:szCs w:val="28"/>
        </w:rPr>
        <w:t>SvO</w:t>
      </w:r>
      <w:r>
        <w:rPr>
          <w:rFonts w:cs="Times New Roman"/>
          <w:sz w:val="28"/>
          <w:szCs w:val="28"/>
          <w:lang w:val="ru-RU"/>
        </w:rPr>
        <w:t>₂</w:t>
      </w:r>
      <w:r>
        <w:rPr>
          <w:rFonts w:ascii="Times New Roman" w:hAnsi="Times New Roman" w:cs="Times New Roman"/>
          <w:sz w:val="28"/>
          <w:szCs w:val="28"/>
          <w:lang w:val="ru-RU"/>
        </w:rPr>
        <w:t xml:space="preserve"> вище 70 мм рт. ст., призначається норадреналін в дозі 0.05 — 0.5 мкг/кг/хв, помірно збільшується інфузійне навантаження.</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 мірою відновлення скорочувальної здатності мі</w:t>
      </w:r>
      <w:r>
        <w:rPr>
          <w:rFonts w:ascii="Times New Roman" w:hAnsi="Times New Roman" w:cs="Times New Roman"/>
          <w:sz w:val="28"/>
          <w:szCs w:val="28"/>
          <w:lang w:val="ru-RU"/>
        </w:rPr>
        <w:t xml:space="preserve">окарда проводиться зниження інотропної підтримки (під контролем </w:t>
      </w:r>
      <w:r>
        <w:rPr>
          <w:rFonts w:ascii="Times New Roman" w:hAnsi="Times New Roman" w:cs="Times New Roman"/>
          <w:sz w:val="28"/>
          <w:szCs w:val="28"/>
        </w:rPr>
        <w:t>SvO</w:t>
      </w:r>
      <w:r>
        <w:rPr>
          <w:rFonts w:cs="Times New Roman"/>
          <w:sz w:val="28"/>
          <w:szCs w:val="28"/>
          <w:lang w:val="ru-RU"/>
        </w:rPr>
        <w:t>₂</w:t>
      </w:r>
      <w:r>
        <w:rPr>
          <w:rFonts w:ascii="Times New Roman" w:hAnsi="Times New Roman" w:cs="Times New Roman"/>
          <w:sz w:val="28"/>
          <w:szCs w:val="28"/>
          <w:lang w:val="ru-RU"/>
        </w:rPr>
        <w:t xml:space="preserve">, 2 – 4 р/добу). За мірою відновлення судинного тонусу, знижується вазопрессорна підтримка (під контролем АТ, ЦВТ). </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ЦВТ відтримується в діапазоні 80 — 150 мм вод.ст.</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Інфузійний режим:</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0,5 — 1 мл/кг/добу кристалоїдних розчинів, поляризуючої суміші. Колоїди – за потребою: препарати желатину (5 – 10 мг/кг). У випадках гіпоальбумінемії – альбумін 20% (1 – 2 мл/кг). У випадках анемії/крововтрати – ерітроцитарна маса з доведенням гемоглобіну </w:t>
      </w:r>
      <w:r>
        <w:rPr>
          <w:rFonts w:ascii="Times New Roman" w:hAnsi="Times New Roman" w:cs="Times New Roman"/>
          <w:sz w:val="28"/>
          <w:szCs w:val="28"/>
          <w:lang w:val="ru-RU"/>
        </w:rPr>
        <w:t>до 90 г/л.</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 мірою відновлення здатності засвоювати ентеральне харчування, інфузійне навантаження зменшується з доведенням суми об'ємів ентеральної та парентеральної ридини до 1 – 1,5 мл/кг/добу.</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Гемостаз:</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інактивація залишкового гепарину протаміном з </w:t>
      </w:r>
      <w:r>
        <w:rPr>
          <w:rFonts w:ascii="Times New Roman" w:hAnsi="Times New Roman" w:cs="Times New Roman"/>
          <w:sz w:val="28"/>
          <w:szCs w:val="28"/>
          <w:lang w:val="ru-RU"/>
        </w:rPr>
        <w:t>доведенням АЧЗ до 80 – 120 с;</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транексамова кислота 15 мг/кг;</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СЗП 3 – 9 мл/кг у випадку неефективності пунктів 4А та 4Б;</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 Рестернотомія згідно таблиці Кіркліна:</w:t>
      </w:r>
    </w:p>
    <w:tbl>
      <w:tblPr>
        <w:tblW w:w="9494" w:type="dxa"/>
        <w:tblInd w:w="247" w:type="dxa"/>
        <w:tblLayout w:type="fixed"/>
        <w:tblLook w:val="04A0" w:firstRow="1" w:lastRow="0" w:firstColumn="1" w:lastColumn="0" w:noHBand="0" w:noVBand="1"/>
      </w:tblPr>
      <w:tblGrid>
        <w:gridCol w:w="4728"/>
        <w:gridCol w:w="4766"/>
      </w:tblGrid>
      <w:tr w:rsidR="00DD5F14">
        <w:tc>
          <w:tcPr>
            <w:tcW w:w="4728"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Час після операції</w:t>
            </w:r>
          </w:p>
        </w:tc>
        <w:tc>
          <w:tcPr>
            <w:tcW w:w="4765"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Крововтрата, мл</w:t>
            </w:r>
          </w:p>
        </w:tc>
      </w:tr>
      <w:tr w:rsidR="00DD5F14">
        <w:tc>
          <w:tcPr>
            <w:tcW w:w="4728"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1-ша година</w:t>
            </w:r>
          </w:p>
        </w:tc>
        <w:tc>
          <w:tcPr>
            <w:tcW w:w="4765"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500</w:t>
            </w:r>
          </w:p>
        </w:tc>
      </w:tr>
      <w:tr w:rsidR="00DD5F14">
        <w:tc>
          <w:tcPr>
            <w:tcW w:w="4728"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За 2 години</w:t>
            </w:r>
          </w:p>
        </w:tc>
        <w:tc>
          <w:tcPr>
            <w:tcW w:w="4765"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800</w:t>
            </w:r>
          </w:p>
        </w:tc>
      </w:tr>
      <w:tr w:rsidR="00DD5F14">
        <w:tc>
          <w:tcPr>
            <w:tcW w:w="4728"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За любі 3 години</w:t>
            </w:r>
          </w:p>
        </w:tc>
        <w:tc>
          <w:tcPr>
            <w:tcW w:w="4765" w:type="dxa"/>
          </w:tcPr>
          <w:p w:rsidR="00DD5F14" w:rsidRDefault="002B5BC5">
            <w:pPr>
              <w:pStyle w:val="ab"/>
              <w:widowControl w:val="0"/>
              <w:spacing w:line="360" w:lineRule="auto"/>
              <w:jc w:val="both"/>
              <w:rPr>
                <w:rFonts w:ascii="Times New Roman" w:hAnsi="Times New Roman" w:cs="Times New Roman"/>
                <w:sz w:val="28"/>
                <w:szCs w:val="28"/>
              </w:rPr>
            </w:pPr>
            <w:r>
              <w:rPr>
                <w:rFonts w:ascii="Times New Roman" w:hAnsi="Times New Roman" w:cs="Times New Roman"/>
                <w:kern w:val="0"/>
                <w:sz w:val="28"/>
                <w:szCs w:val="28"/>
              </w:rPr>
              <w:t>1000</w:t>
            </w:r>
          </w:p>
        </w:tc>
      </w:tr>
    </w:tbl>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Якщо темп прироста крововтрати підвищується, рестернотомія може бути призначена до досяжнення показників таблиці.</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Антикоагулянти:</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 НМГ в профілактичній дозі через 6-12 годин після операції за наявності адекватного хімічного та хірургічного гемостаз</w:t>
      </w:r>
      <w:r>
        <w:rPr>
          <w:rFonts w:ascii="Times New Roman" w:hAnsi="Times New Roman" w:cs="Times New Roman"/>
          <w:sz w:val="28"/>
          <w:szCs w:val="28"/>
          <w:lang w:val="ru-RU"/>
        </w:rPr>
        <w:t>у;</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Надалі, НМГ в попередній дозі 1 р/добу продовж всього періоду перебування в ВАІТ.</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Аналгетики:</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А. Наркотичні аналгетики: морфіну гідрохлорид 0,125 – 0,5 мг/кг/добу або тримепередину гідрохлорид 0,5 – 1 мг/кг/добу;</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Ненаркотичні аналгетики (НПЗП): </w:t>
      </w:r>
      <w:r>
        <w:rPr>
          <w:rFonts w:ascii="Times New Roman" w:hAnsi="Times New Roman" w:cs="Times New Roman"/>
          <w:sz w:val="28"/>
          <w:szCs w:val="28"/>
          <w:lang w:val="ru-RU"/>
        </w:rPr>
        <w:t>декскетопрофен 1 – 2 мг/кг/добу, але не вище 150 мг/добу або лорнокскикам 0,1 – 0,2 мкг/кг/добу, але не вище 16 мг/добу;</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Парацетамол 1 – 2 мг/кг/добу у випадку неефективності пунктів 6А та 6Б;</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Лаборатоні показники:</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SvO</w:t>
      </w:r>
      <w:r>
        <w:rPr>
          <w:rFonts w:cs="Times New Roman"/>
          <w:sz w:val="28"/>
          <w:szCs w:val="28"/>
        </w:rPr>
        <w:t>₂</w:t>
      </w:r>
      <w:r>
        <w:rPr>
          <w:rFonts w:ascii="Times New Roman" w:hAnsi="Times New Roman" w:cs="Times New Roman"/>
          <w:sz w:val="28"/>
          <w:szCs w:val="28"/>
        </w:rPr>
        <w:t>, pCO</w:t>
      </w:r>
      <w:r>
        <w:rPr>
          <w:rFonts w:cs="Times New Roman"/>
          <w:sz w:val="28"/>
          <w:szCs w:val="28"/>
        </w:rPr>
        <w:t>₂</w:t>
      </w:r>
      <w:r>
        <w:rPr>
          <w:rFonts w:ascii="Times New Roman" w:hAnsi="Times New Roman" w:cs="Times New Roman"/>
          <w:sz w:val="28"/>
          <w:szCs w:val="28"/>
        </w:rPr>
        <w:t>,  pO</w:t>
      </w:r>
      <w:r>
        <w:rPr>
          <w:rFonts w:cs="Times New Roman"/>
          <w:sz w:val="28"/>
          <w:szCs w:val="28"/>
        </w:rPr>
        <w:t>₂</w:t>
      </w:r>
      <w:r>
        <w:rPr>
          <w:rFonts w:ascii="Times New Roman" w:hAnsi="Times New Roman" w:cs="Times New Roman"/>
          <w:sz w:val="28"/>
          <w:szCs w:val="28"/>
        </w:rPr>
        <w:t>, pH, BE, BB, K, Hb, г</w:t>
      </w:r>
      <w:r>
        <w:rPr>
          <w:rFonts w:ascii="Times New Roman" w:hAnsi="Times New Roman" w:cs="Times New Roman"/>
          <w:sz w:val="28"/>
          <w:szCs w:val="28"/>
        </w:rPr>
        <w:t>люкоза - кожні 6 – 12 годин.</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Електрокардіографія.</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ритму, елевацій/депресій, блокад, інтервалу </w:t>
      </w:r>
      <w:r>
        <w:rPr>
          <w:rFonts w:ascii="Times New Roman" w:hAnsi="Times New Roman" w:cs="Times New Roman"/>
          <w:sz w:val="28"/>
          <w:szCs w:val="28"/>
        </w:rPr>
        <w:t>QT</w:t>
      </w:r>
      <w:r>
        <w:rPr>
          <w:rFonts w:ascii="Times New Roman" w:hAnsi="Times New Roman" w:cs="Times New Roman"/>
          <w:sz w:val="28"/>
          <w:szCs w:val="28"/>
          <w:lang w:val="ru-RU"/>
        </w:rPr>
        <w:t xml:space="preserve"> кожні 12 – 24 годин.</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Антибіотикопрофілактика.</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Цефуроксим 1,5 г, 3 р/д протягом</w:t>
      </w:r>
      <w:r>
        <w:rPr>
          <w:rFonts w:ascii="Times New Roman" w:hAnsi="Times New Roman" w:cs="Times New Roman"/>
          <w:sz w:val="28"/>
          <w:szCs w:val="28"/>
          <w:lang w:val="uk-UA"/>
        </w:rPr>
        <w:t xml:space="preserve"> 3-х </w:t>
      </w:r>
      <w:r>
        <w:rPr>
          <w:rFonts w:ascii="Times New Roman" w:hAnsi="Times New Roman" w:cs="Times New Roman"/>
          <w:sz w:val="28"/>
          <w:szCs w:val="28"/>
          <w:lang w:val="ru-RU"/>
        </w:rPr>
        <w:t xml:space="preserve">діб. </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Гастропротектори.</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Пантопразол 40 мг в/в, перші 2 доби, надалі</w:t>
      </w:r>
      <w:r>
        <w:rPr>
          <w:rFonts w:ascii="Times New Roman" w:hAnsi="Times New Roman" w:cs="Times New Roman"/>
          <w:sz w:val="28"/>
          <w:szCs w:val="28"/>
          <w:lang w:val="ru-RU"/>
        </w:rPr>
        <w:t xml:space="preserve"> – всередину в попередній дозі.</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Антитромбоцитарні препарати.</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Клопідогрель 75 мг/добу;</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Кислота ацетілсаліцилова 75-100 мг/добу.</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Прийом розпочинається через 6-12 годин після операції. Надалі, в попередніх дозах 1 р/добу.</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Діуретики.</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 Фуросемід 0,5 – 3</w:t>
      </w:r>
      <w:r>
        <w:rPr>
          <w:rFonts w:ascii="Times New Roman" w:hAnsi="Times New Roman" w:cs="Times New Roman"/>
          <w:sz w:val="28"/>
          <w:szCs w:val="28"/>
          <w:lang w:val="ru-RU"/>
        </w:rPr>
        <w:t xml:space="preserve"> мг/добу в/в з метою досягнення діурезу 1 мл/кг/год;</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Дофамін 1 – 3 мкг/кг/хв через 12 – 24 годин після операції;</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Маннит 0,25 – 1 г/кг у випадку неефективності пунктів 12А та 12Б; </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  Торасемід 10 – 20 мг всередину через 36 – 48 годин після операції;</w:t>
      </w:r>
      <w:r>
        <w:rPr>
          <w:rFonts w:ascii="Times New Roman" w:hAnsi="Times New Roman" w:cs="Times New Roman"/>
          <w:sz w:val="28"/>
          <w:szCs w:val="28"/>
          <w:lang w:val="ru-RU"/>
        </w:rPr>
        <w:t xml:space="preserve">     </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Гідрохлортіазид, спіронолактон, еплеренон у випадках неефективності пунктів 12 А-Г.</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Антиаритміки.</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Аміодарон 5 – 15 мг/кг/добу під контролем </w:t>
      </w:r>
      <w:r>
        <w:rPr>
          <w:rFonts w:ascii="Times New Roman" w:hAnsi="Times New Roman" w:cs="Times New Roman"/>
          <w:sz w:val="28"/>
          <w:szCs w:val="28"/>
        </w:rPr>
        <w:t>QT</w:t>
      </w:r>
      <w:r>
        <w:rPr>
          <w:rFonts w:ascii="Times New Roman" w:hAnsi="Times New Roman" w:cs="Times New Roman"/>
          <w:sz w:val="28"/>
          <w:szCs w:val="28"/>
          <w:lang w:val="ru-RU"/>
        </w:rPr>
        <w:t xml:space="preserve"> (400 мс);</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Бета блокатори  - з метою підтримання ЧСС в діапазоні 70 – 80/';</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Препарати калію – з </w:t>
      </w:r>
      <w:r>
        <w:rPr>
          <w:rFonts w:ascii="Times New Roman" w:hAnsi="Times New Roman" w:cs="Times New Roman"/>
          <w:sz w:val="28"/>
          <w:szCs w:val="28"/>
          <w:lang w:val="ru-RU"/>
        </w:rPr>
        <w:t>метою підтримання каліемії в діапазоні 4 – 5 ммоль/л.</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Антигіпертензивні.</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Інгібітори АПФ, сартани, блокатори Са каналів за потребою.</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Пробіотики.</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Лакто- та біфідобактерії  у відповідних дозах.</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Видалення дренажів.</w:t>
      </w:r>
    </w:p>
    <w:p w:rsidR="00DD5F14" w:rsidRDefault="002B5BC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Плевральні та перікардіальні дренажи видаляються за відсутності кровотечі та значної екссудації через 36 – 48 годин після операції. </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Активізація хворого.</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Вертикалізація проводиться через 36 – 48 годин після операції,  як правило, через 3 – 6 годин після ви</w:t>
      </w:r>
      <w:r>
        <w:rPr>
          <w:rFonts w:ascii="Times New Roman" w:hAnsi="Times New Roman" w:cs="Times New Roman"/>
          <w:sz w:val="28"/>
          <w:szCs w:val="28"/>
          <w:lang w:val="ru-RU"/>
        </w:rPr>
        <w:t>далення дренажів;</w:t>
      </w:r>
    </w:p>
    <w:p w:rsidR="00DD5F14" w:rsidRDefault="002B5BC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Відновлення роботи кишковника.</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Стимуляція кишковника проводится макроголом 4000 0,25 г/кг. За відсутності ефекта впродовж 12 – 24 годин – очисна клізма.</w:t>
      </w:r>
    </w:p>
    <w:p w:rsidR="00DD5F14" w:rsidRDefault="002B5BC5">
      <w:pPr>
        <w:pStyle w:val="ab"/>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Крітерій переводу пацієнта з ВАІТ.</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 Відсутність порушень свідомості;</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Акекватне с</w:t>
      </w:r>
      <w:r>
        <w:rPr>
          <w:rFonts w:ascii="Times New Roman" w:hAnsi="Times New Roman" w:cs="Times New Roman"/>
          <w:sz w:val="28"/>
          <w:szCs w:val="28"/>
          <w:lang w:val="ru-RU"/>
        </w:rPr>
        <w:t>амостійне дихання, сатурація без інсуффляції кисню 90% та вище;</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Стабільна гемодинаміка:</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сінусовий ритм/ФП нормосістолія/стабільна зовнішня електрокардіостимуляція;</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АТ без підтримки адреноміметиків;</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 Відсутність дренажів/відсутність кровотечі по др</w:t>
      </w:r>
      <w:r>
        <w:rPr>
          <w:rFonts w:ascii="Times New Roman" w:hAnsi="Times New Roman" w:cs="Times New Roman"/>
          <w:sz w:val="28"/>
          <w:szCs w:val="28"/>
          <w:lang w:val="ru-RU"/>
        </w:rPr>
        <w:t>енажах;</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 Діурез 0,5 мл/кг/год та вище;</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 Відсутність гострої ішемії міокарду за даними ЕКГ, та/або тропонінового тесту;</w:t>
      </w:r>
    </w:p>
    <w:p w:rsidR="00DD5F14" w:rsidRDefault="002B5BC5">
      <w:pPr>
        <w:pStyle w:val="ab"/>
        <w:spacing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Є. Відсутність значущих змін на ЕхоКГ.</w:t>
      </w:r>
    </w:p>
    <w:p w:rsidR="00DD5F14" w:rsidRDefault="00DD5F14">
      <w:pPr>
        <w:pStyle w:val="ab"/>
        <w:spacing w:line="360" w:lineRule="auto"/>
        <w:jc w:val="both"/>
        <w:rPr>
          <w:rFonts w:ascii="Times New Roman" w:hAnsi="Times New Roman" w:cs="Times New Roman"/>
          <w:sz w:val="28"/>
          <w:szCs w:val="28"/>
          <w:lang w:val="ru-RU"/>
        </w:rPr>
      </w:pPr>
    </w:p>
    <w:p w:rsidR="00DD5F14" w:rsidRDefault="002B5BC5">
      <w:pPr>
        <w:spacing w:line="360" w:lineRule="auto"/>
        <w:jc w:val="center"/>
        <w:rPr>
          <w:rFonts w:hint="eastAsia"/>
          <w:lang w:val="uk-UA"/>
        </w:rPr>
      </w:pPr>
      <w:r>
        <w:rPr>
          <w:rFonts w:ascii="Times New Roman" w:hAnsi="Times New Roman" w:cs="Times New Roman"/>
          <w:b/>
          <w:sz w:val="28"/>
          <w:szCs w:val="28"/>
          <w:lang w:val="uk-UA"/>
        </w:rPr>
        <w:t xml:space="preserve">6. Комплексна реабілітація кардіохірургічних хворих з гострою лівошлуночковою недостатністю, </w:t>
      </w:r>
      <w:r>
        <w:rPr>
          <w:rFonts w:ascii="Times New Roman" w:hAnsi="Times New Roman" w:cs="Times New Roman"/>
          <w:b/>
          <w:sz w:val="28"/>
          <w:szCs w:val="28"/>
          <w:lang w:val="uk-UA"/>
        </w:rPr>
        <w:t>які перенесли АКШ з  ШК</w:t>
      </w:r>
    </w:p>
    <w:p w:rsidR="00DD5F14" w:rsidRDefault="00DD5F14">
      <w:pPr>
        <w:spacing w:line="360" w:lineRule="auto"/>
        <w:jc w:val="center"/>
        <w:rPr>
          <w:rFonts w:ascii="Times New Roman" w:hAnsi="Times New Roman" w:cs="Times New Roman"/>
          <w:b/>
          <w:bCs/>
          <w:sz w:val="28"/>
          <w:szCs w:val="28"/>
          <w:lang w:val="ru-RU"/>
        </w:rPr>
      </w:pPr>
    </w:p>
    <w:p w:rsidR="00DD5F14" w:rsidRDefault="002B5BC5">
      <w:pPr>
        <w:spacing w:line="360" w:lineRule="auto"/>
        <w:jc w:val="both"/>
        <w:rPr>
          <w:rFonts w:hint="eastAsia"/>
          <w:lang w:val="uk-UA"/>
        </w:rPr>
      </w:pPr>
      <w:r>
        <w:rPr>
          <w:lang w:val="uk-UA"/>
        </w:rPr>
        <w:tab/>
      </w:r>
      <w:r>
        <w:rPr>
          <w:rFonts w:ascii="Times New Roman" w:hAnsi="Times New Roman"/>
          <w:sz w:val="28"/>
          <w:szCs w:val="28"/>
          <w:lang w:val="uk-UA"/>
        </w:rPr>
        <w:t>На серцево-судинні захворювання припадає одна третина смертей у всьому світі. У Європі ішемічна хвороба серця ІХС є найпоширенішою причиною смерті. Незважаючи на успіхи у фармакологічному лікуванні ІХС, операція АКШ залишається на</w:t>
      </w:r>
      <w:r>
        <w:rPr>
          <w:rFonts w:ascii="Times New Roman" w:hAnsi="Times New Roman"/>
          <w:sz w:val="28"/>
          <w:szCs w:val="28"/>
          <w:lang w:val="uk-UA"/>
        </w:rPr>
        <w:t>йефективнішим методом лікування коронарної патології. За останні кілька десятиліть відзначається вдосконалення техніки виконання операції та зниження кількості ускладнень, проте пацієнт після такої операції, як і раніше, потребує реабілітації. Зазвичай під</w:t>
      </w:r>
      <w:r>
        <w:rPr>
          <w:rFonts w:ascii="Times New Roman" w:hAnsi="Times New Roman"/>
          <w:sz w:val="28"/>
          <w:szCs w:val="28"/>
          <w:lang w:val="uk-UA"/>
        </w:rPr>
        <w:t xml:space="preserve"> кардіореабілітацією розуміють таке поняття: «Скоординована сума дій, необхідних для сприятливого впливу на основну причину серцево-судинних захворювань, а також для забезпечення найкращих можливих фізичних, психічних та соціальних умов, щоб пацієнти могли</w:t>
      </w:r>
      <w:r>
        <w:rPr>
          <w:rFonts w:ascii="Times New Roman" w:hAnsi="Times New Roman"/>
          <w:sz w:val="28"/>
          <w:szCs w:val="28"/>
          <w:lang w:val="uk-UA"/>
        </w:rPr>
        <w:t xml:space="preserve"> їх власними зусиллями зберегти або відновити оптимальне функціонування у своєму співтоваристві та за рахунок покращення поведінки щодо здоров'я уповільнити або звернути назад прогресування захворювання» (BACPR 2014). Якщо розібрати більш детально, </w:t>
      </w:r>
      <w:r>
        <w:rPr>
          <w:rFonts w:ascii="Times New Roman" w:hAnsi="Times New Roman"/>
          <w:sz w:val="28"/>
          <w:szCs w:val="28"/>
          <w:lang w:val="uk-UA"/>
        </w:rPr>
        <w:lastRenderedPageBreak/>
        <w:t>то в ре</w:t>
      </w:r>
      <w:r>
        <w:rPr>
          <w:rFonts w:ascii="Times New Roman" w:hAnsi="Times New Roman"/>
          <w:sz w:val="28"/>
          <w:szCs w:val="28"/>
          <w:lang w:val="uk-UA"/>
        </w:rPr>
        <w:t>абілітації можна виділити три основні компоненти: психологічний, фізичний та медикаментозний.</w:t>
      </w:r>
    </w:p>
    <w:p w:rsidR="00DD5F14" w:rsidRDefault="002B5BC5">
      <w:pPr>
        <w:spacing w:line="360" w:lineRule="auto"/>
        <w:jc w:val="both"/>
        <w:rPr>
          <w:rFonts w:ascii="Times New Roman" w:hAnsi="Times New Roman"/>
          <w:sz w:val="28"/>
          <w:szCs w:val="28"/>
          <w:lang w:val="uk-UA"/>
        </w:rPr>
      </w:pPr>
      <w:r>
        <w:rPr>
          <w:rFonts w:ascii="Times New Roman" w:hAnsi="Times New Roman"/>
          <w:color w:val="000000"/>
          <w:sz w:val="28"/>
          <w:szCs w:val="28"/>
          <w:lang w:val="uk-UA"/>
        </w:rPr>
        <w:tab/>
        <w:t>Психологічний компонент реабілітації включає комплекс немедикаментозних впливів, спрямований на боротьбу з такими станами, як сприйняття больових відчуттів, стра</w:t>
      </w:r>
      <w:r>
        <w:rPr>
          <w:rFonts w:ascii="Times New Roman" w:hAnsi="Times New Roman"/>
          <w:color w:val="000000"/>
          <w:sz w:val="28"/>
          <w:szCs w:val="28"/>
          <w:lang w:val="uk-UA"/>
        </w:rPr>
        <w:t>х, тривога, депресія, гнів, занижена самооцінка і недолік соціальної підтримки.</w:t>
      </w:r>
    </w:p>
    <w:p w:rsidR="00DD5F14" w:rsidRDefault="002B5BC5">
      <w:pPr>
        <w:spacing w:line="360" w:lineRule="auto"/>
        <w:jc w:val="both"/>
        <w:rPr>
          <w:rFonts w:ascii="Times New Roman" w:hAnsi="Times New Roman"/>
          <w:sz w:val="28"/>
          <w:szCs w:val="28"/>
          <w:lang w:val="uk-UA"/>
        </w:rPr>
      </w:pPr>
      <w:r>
        <w:rPr>
          <w:rFonts w:ascii="Times New Roman" w:hAnsi="Times New Roman"/>
          <w:color w:val="000000"/>
          <w:sz w:val="28"/>
          <w:szCs w:val="28"/>
          <w:lang w:val="uk-UA"/>
        </w:rPr>
        <w:tab/>
        <w:t>Фізичний компонент реабілітації спрямований на відновлення здатності пацієнта переносити навантаження, підвищення м'язового тонусу, профілактику бронхолегеневих ускладнень. За</w:t>
      </w:r>
      <w:r>
        <w:rPr>
          <w:rFonts w:ascii="Times New Roman" w:hAnsi="Times New Roman"/>
          <w:color w:val="000000"/>
          <w:sz w:val="28"/>
          <w:szCs w:val="28"/>
          <w:lang w:val="uk-UA"/>
        </w:rPr>
        <w:t>звичай цей компонент поділяють на аеробні тренування та дихальну фізіотерапію.</w:t>
      </w:r>
    </w:p>
    <w:p w:rsidR="00DD5F14" w:rsidRDefault="002B5BC5">
      <w:pPr>
        <w:spacing w:line="36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Не менш вагомим компонентом є медикаментозна реабілітація. Вона включає комплекс фармакологічних впливів, що сприяє скороченню термінів післяопераційних гемодинамічних </w:t>
      </w:r>
      <w:r>
        <w:rPr>
          <w:rFonts w:ascii="Times New Roman" w:hAnsi="Times New Roman"/>
          <w:color w:val="000000"/>
          <w:sz w:val="28"/>
          <w:szCs w:val="28"/>
          <w:lang w:val="uk-UA"/>
        </w:rPr>
        <w:t>розладів. Що, у свою чергу, сприяє ранній активізації та якнайшвидшому переведенню пацієнта з відділення інтенсивної терапії.</w:t>
      </w:r>
    </w:p>
    <w:p w:rsidR="00DD5F14" w:rsidRDefault="00DD5F14">
      <w:pPr>
        <w:spacing w:line="360" w:lineRule="auto"/>
        <w:jc w:val="both"/>
        <w:rPr>
          <w:rFonts w:ascii="Times New Roman" w:hAnsi="Times New Roman"/>
          <w:color w:val="000000"/>
          <w:sz w:val="28"/>
          <w:szCs w:val="28"/>
          <w:lang w:val="uk-UA"/>
        </w:rPr>
      </w:pPr>
    </w:p>
    <w:p w:rsidR="00DD5F14" w:rsidRDefault="002B5BC5">
      <w:pPr>
        <w:spacing w:line="360" w:lineRule="auto"/>
        <w:jc w:val="center"/>
        <w:rPr>
          <w:rFonts w:ascii="Times New Roman" w:hAnsi="Times New Roman"/>
          <w:sz w:val="28"/>
          <w:szCs w:val="28"/>
          <w:lang w:val="uk-UA"/>
        </w:rPr>
      </w:pPr>
      <w:r>
        <w:rPr>
          <w:rFonts w:ascii="Times New Roman" w:hAnsi="Times New Roman" w:cs="Times New Roman"/>
          <w:b/>
          <w:color w:val="000000"/>
          <w:sz w:val="28"/>
          <w:szCs w:val="28"/>
          <w:lang w:val="uk-UA"/>
        </w:rPr>
        <w:t>Психологічна реабілітація</w:t>
      </w:r>
    </w:p>
    <w:p w:rsidR="00DD5F14" w:rsidRDefault="00DD5F14">
      <w:pPr>
        <w:spacing w:line="360" w:lineRule="auto"/>
        <w:jc w:val="both"/>
        <w:rPr>
          <w:rFonts w:ascii="Times New Roman" w:hAnsi="Times New Roman"/>
          <w:b/>
          <w:sz w:val="28"/>
          <w:szCs w:val="28"/>
          <w:lang w:val="uk-UA"/>
        </w:rPr>
      </w:pP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color w:val="000000"/>
          <w:sz w:val="28"/>
          <w:szCs w:val="28"/>
          <w:lang w:val="uk-UA"/>
        </w:rPr>
        <w:t xml:space="preserve">Психологічна реабілітація пацієнта з ІХС починається з передопераційного огляду анестезіолога. Після </w:t>
      </w:r>
      <w:r>
        <w:rPr>
          <w:rFonts w:ascii="Times New Roman" w:hAnsi="Times New Roman" w:cs="Times New Roman"/>
          <w:color w:val="000000"/>
          <w:sz w:val="28"/>
          <w:szCs w:val="28"/>
          <w:lang w:val="uk-UA"/>
        </w:rPr>
        <w:t>збору анамнезу та фізикального огляду, він докладно визначає, що відбуватиметься з пацієнтом від моменту транспортування з палати до початку дії наркозних засобів. А це найстресорніший відрізок часу для пацієнта в периопераційному періоді. Страхи та пережи</w:t>
      </w:r>
      <w:r>
        <w:rPr>
          <w:rFonts w:ascii="Times New Roman" w:hAnsi="Times New Roman" w:cs="Times New Roman"/>
          <w:color w:val="000000"/>
          <w:sz w:val="28"/>
          <w:szCs w:val="28"/>
          <w:lang w:val="uk-UA"/>
        </w:rPr>
        <w:t>вання, як правило, народжуються від недостатньої поінформованості про подальші події. Отримавши докладний опис подій, пацієнт, як правило, відчуває зниження рівня емоційної напруги. І в той момент, коли описані анестезіологом події настають, пацієнт пережи</w:t>
      </w:r>
      <w:r>
        <w:rPr>
          <w:rFonts w:ascii="Times New Roman" w:hAnsi="Times New Roman" w:cs="Times New Roman"/>
          <w:color w:val="000000"/>
          <w:sz w:val="28"/>
          <w:szCs w:val="28"/>
          <w:lang w:val="uk-UA"/>
        </w:rPr>
        <w:t>ває їх уже менш стресорно, як би переживаючи їх уже не вперше. Крім того, лікар докладно описує і процес пробудження: де пацієнт перебуватиме, що з ним відбуватиметься і що робитиме медичний персонал, що його оточує.</w:t>
      </w:r>
    </w:p>
    <w:p w:rsidR="00DD5F14" w:rsidRDefault="002B5BC5">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ab/>
        <w:t>Під час передопераційної бесіди анесте</w:t>
      </w:r>
      <w:r>
        <w:rPr>
          <w:rFonts w:ascii="Times New Roman" w:hAnsi="Times New Roman"/>
          <w:sz w:val="28"/>
          <w:szCs w:val="28"/>
          <w:lang w:val="uk-UA"/>
        </w:rPr>
        <w:t>зіолог максимально «заряджає» пацієнта позитивною енергією. Наголошує на тому, що подібні операції проводяться «рутинно», всі методики відпрацьовані та мають мінімум наслідків. Такий алгоритм застосовується на кожному «емоційному» для пацієнта моменті. Так</w:t>
      </w:r>
      <w:r>
        <w:rPr>
          <w:rFonts w:ascii="Times New Roman" w:hAnsi="Times New Roman"/>
          <w:sz w:val="28"/>
          <w:szCs w:val="28"/>
          <w:lang w:val="uk-UA"/>
        </w:rPr>
        <w:t>, перед видаленням дренажів, пацієнт отримує докладну інформацію про те, що на нього чекає, яка техніка видалення і який вид знеболювання він отримає.</w:t>
      </w: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color w:val="000000"/>
          <w:sz w:val="28"/>
          <w:szCs w:val="28"/>
          <w:lang w:val="uk-UA"/>
        </w:rPr>
        <w:tab/>
        <w:t>Не менш важливим етапом є переведення пацієнта з відділення інтенсивної терапії (ВІТ) до палати. Максима</w:t>
      </w:r>
      <w:r>
        <w:rPr>
          <w:rFonts w:ascii="Times New Roman" w:hAnsi="Times New Roman" w:cs="Times New Roman"/>
          <w:color w:val="000000"/>
          <w:sz w:val="28"/>
          <w:szCs w:val="28"/>
          <w:lang w:val="uk-UA"/>
        </w:rPr>
        <w:t>льна поінформованість пацієнта дозволяє пацієнтові спокійніше перенести переклад. Відмінність перебування в ВІТ від палати у тому, що у інтенсивної терапії пацієнта постійно оточує медичний персонал, проводиться моніторинг вітальних функцій. У зв'язку з ци</w:t>
      </w:r>
      <w:r>
        <w:rPr>
          <w:rFonts w:ascii="Times New Roman" w:hAnsi="Times New Roman" w:cs="Times New Roman"/>
          <w:color w:val="000000"/>
          <w:sz w:val="28"/>
          <w:szCs w:val="28"/>
          <w:lang w:val="uk-UA"/>
        </w:rPr>
        <w:t>м у пацієнта формується почуття захищеності та психологічного комфорту. При переведенні в палату, з одного боку, пацієнт отримує більше свободи, самостійності; з іншого боку, втрачає почуття того, що він оточений турботою. Завдання анестезіолога на цьому е</w:t>
      </w:r>
      <w:r>
        <w:rPr>
          <w:rFonts w:ascii="Times New Roman" w:hAnsi="Times New Roman" w:cs="Times New Roman"/>
          <w:color w:val="000000"/>
          <w:sz w:val="28"/>
          <w:szCs w:val="28"/>
          <w:lang w:val="uk-UA"/>
        </w:rPr>
        <w:t>тапі, проінформувати пацієнта про наявність у палаті викликової сигналізації та персоналу у найближчій досяжності. Крім того, анестезіолог інформує родичів пацієнта про стан, план лікування та післяопераційну реабілітацію. Таким чином, в черговий раз знижу</w:t>
      </w:r>
      <w:r>
        <w:rPr>
          <w:rFonts w:ascii="Times New Roman" w:hAnsi="Times New Roman" w:cs="Times New Roman"/>
          <w:color w:val="000000"/>
          <w:sz w:val="28"/>
          <w:szCs w:val="28"/>
          <w:lang w:val="uk-UA"/>
        </w:rPr>
        <w:t>ється психоемоційна напруга як самого пацієнта, так і його найближчого оточення, пов'язаного з невизначеністю та відсутністю розуміння процесу лікування. Крім того, після переведення в палату, великий стабілізуючий вплив має факт наявності «рідної особи».</w:t>
      </w:r>
    </w:p>
    <w:p w:rsidR="00DD5F14" w:rsidRDefault="00DD5F14">
      <w:pPr>
        <w:spacing w:line="360" w:lineRule="auto"/>
        <w:jc w:val="both"/>
        <w:rPr>
          <w:rFonts w:cs="Times New Roman" w:hint="eastAsia"/>
          <w:color w:val="000000"/>
          <w:lang w:val="ru-RU"/>
        </w:rPr>
      </w:pPr>
    </w:p>
    <w:p w:rsidR="00DD5F14" w:rsidRDefault="002B5BC5">
      <w:pPr>
        <w:spacing w:line="360" w:lineRule="auto"/>
        <w:jc w:val="center"/>
        <w:rPr>
          <w:rFonts w:ascii="Times New Roman" w:hAnsi="Times New Roman"/>
          <w:sz w:val="28"/>
          <w:szCs w:val="28"/>
          <w:lang w:val="uk-UA"/>
        </w:rPr>
      </w:pPr>
      <w:r>
        <w:rPr>
          <w:rFonts w:ascii="Times New Roman" w:hAnsi="Times New Roman" w:cs="Times New Roman"/>
          <w:b/>
          <w:color w:val="000000"/>
          <w:sz w:val="28"/>
          <w:szCs w:val="28"/>
          <w:lang w:val="uk-UA"/>
        </w:rPr>
        <w:t>Фізична реабілітація</w:t>
      </w:r>
    </w:p>
    <w:p w:rsidR="00DD5F14" w:rsidRDefault="00DD5F14">
      <w:pPr>
        <w:spacing w:line="360" w:lineRule="auto"/>
        <w:jc w:val="center"/>
        <w:rPr>
          <w:rFonts w:cs="Times New Roman" w:hint="eastAsia"/>
          <w:b/>
          <w:color w:val="000000"/>
          <w:lang w:val="ru-RU"/>
        </w:rPr>
      </w:pP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color w:val="000000"/>
          <w:sz w:val="28"/>
          <w:szCs w:val="28"/>
          <w:lang w:val="uk-UA"/>
        </w:rPr>
        <w:tab/>
        <w:t>Фізична реабілітація пацієнта складається з аеробних тренувань та дихальної фізіотерапії.</w:t>
      </w: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color w:val="000000"/>
          <w:sz w:val="28"/>
          <w:szCs w:val="28"/>
          <w:lang w:val="uk-UA"/>
        </w:rPr>
        <w:tab/>
        <w:t>Дихальна фізіотерапія починається безпосередньо після закінчення операції та екстубації пацієнта. Першим етапом пацієнту призначається СРАР-</w:t>
      </w:r>
      <w:r>
        <w:rPr>
          <w:rFonts w:ascii="Times New Roman" w:hAnsi="Times New Roman" w:cs="Times New Roman"/>
          <w:color w:val="000000"/>
          <w:sz w:val="28"/>
          <w:szCs w:val="28"/>
          <w:lang w:val="uk-UA"/>
        </w:rPr>
        <w:lastRenderedPageBreak/>
        <w:t>т</w:t>
      </w:r>
      <w:r>
        <w:rPr>
          <w:rFonts w:ascii="Times New Roman" w:hAnsi="Times New Roman" w:cs="Times New Roman"/>
          <w:color w:val="000000"/>
          <w:sz w:val="28"/>
          <w:szCs w:val="28"/>
          <w:lang w:val="uk-UA"/>
        </w:rPr>
        <w:t>ерапія. Вона спрямована не тільки на розправлення сформованих ателектазів у періодичному періоді, але і на профілактику подальшого ателектазування. СРАР-терапія проводиться 3-4 рази на добу по 30-60 хвилин весь термін перебування пацієнта у ВІТ. За показан</w:t>
      </w:r>
      <w:r>
        <w:rPr>
          <w:rFonts w:ascii="Times New Roman" w:hAnsi="Times New Roman" w:cs="Times New Roman"/>
          <w:color w:val="000000"/>
          <w:sz w:val="28"/>
          <w:szCs w:val="28"/>
          <w:lang w:val="uk-UA"/>
        </w:rPr>
        <w:t>нями процедура може бути продовжена і в хірургічному стаціонарі. Другим етапом запроваджуються заняття на дихальному тренажері. Суть методу полягає у створенні опору видиху пацієнта водяним стовпом. Фізіологічна спрямованість аналогічна до СРАР-терапії. За</w:t>
      </w:r>
      <w:r>
        <w:rPr>
          <w:rFonts w:ascii="Times New Roman" w:hAnsi="Times New Roman" w:cs="Times New Roman"/>
          <w:color w:val="000000"/>
          <w:sz w:val="28"/>
          <w:szCs w:val="28"/>
          <w:lang w:val="uk-UA"/>
        </w:rPr>
        <w:t>няття на дихальному тренажері починаються з 20-40 видихів на добу з поступовим збільшенням до 100 видихів на добу.</w:t>
      </w: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color w:val="000000"/>
          <w:sz w:val="28"/>
          <w:szCs w:val="28"/>
          <w:lang w:val="uk-UA"/>
        </w:rPr>
        <w:tab/>
        <w:t>Фізичні тренування розпочинаються наступного дня після операції. У цей період навантаження мінімальні: підняття головного кінця ліжка до 90˚</w:t>
      </w:r>
      <w:r>
        <w:rPr>
          <w:rFonts w:ascii="Times New Roman" w:hAnsi="Times New Roman" w:cs="Times New Roman"/>
          <w:color w:val="000000"/>
          <w:sz w:val="28"/>
          <w:szCs w:val="28"/>
          <w:lang w:val="uk-UA"/>
        </w:rPr>
        <w:t xml:space="preserve">, переведення пацієнта в положення сидячи. Наступної доби, коли, як правило, дренажі вже вилучені, навантаження збільшується. У цей період пацієнт може бути переведений у положення «стоячи». Далі, безпосередньо настає період аеробних тренувань. Аеробні та </w:t>
      </w:r>
      <w:r>
        <w:rPr>
          <w:rFonts w:ascii="Times New Roman" w:hAnsi="Times New Roman" w:cs="Times New Roman"/>
          <w:color w:val="000000"/>
          <w:sz w:val="28"/>
          <w:szCs w:val="28"/>
          <w:lang w:val="uk-UA"/>
        </w:rPr>
        <w:t>анаеробні навантаження відрізняються способом утворення молекули АТФ - іншими словами, енергії в організмі. Головна різниця полягає в тому, чи ключову роль відіграє кисень у виробленні енергії, яка необхідна нашому організму для тренувань, чи ні. Аеробні н</w:t>
      </w:r>
      <w:r>
        <w:rPr>
          <w:rFonts w:ascii="Times New Roman" w:hAnsi="Times New Roman" w:cs="Times New Roman"/>
          <w:color w:val="000000"/>
          <w:sz w:val="28"/>
          <w:szCs w:val="28"/>
          <w:lang w:val="uk-UA"/>
        </w:rPr>
        <w:t>авантаження починаються з найпростіших рухів, здійснених навіть астенізованими пацієнтами. Надалі, обсяг та навантаження зростають. При цьому окрема увага приділяється розширенню рухового режиму пацієнта. З таким розрахунком, щоб до виписки пацієнт поверну</w:t>
      </w:r>
      <w:r>
        <w:rPr>
          <w:rFonts w:ascii="Times New Roman" w:hAnsi="Times New Roman" w:cs="Times New Roman"/>
          <w:color w:val="000000"/>
          <w:sz w:val="28"/>
          <w:szCs w:val="28"/>
          <w:lang w:val="uk-UA"/>
        </w:rPr>
        <w:t>вся до звичного режиму, повністю себе обслуговував, толерував аеробні навантаження середньої інтенсивності.</w:t>
      </w:r>
    </w:p>
    <w:p w:rsidR="00DD5F14" w:rsidRDefault="00DD5F14">
      <w:pPr>
        <w:spacing w:line="360" w:lineRule="auto"/>
        <w:jc w:val="both"/>
        <w:rPr>
          <w:rFonts w:ascii="Times New Roman" w:hAnsi="Times New Roman" w:cs="Times New Roman"/>
          <w:color w:val="000000"/>
          <w:sz w:val="28"/>
          <w:szCs w:val="28"/>
          <w:lang w:val="uk-UA"/>
        </w:rPr>
      </w:pPr>
    </w:p>
    <w:p w:rsidR="00DD5F14" w:rsidRDefault="002B5BC5">
      <w:pPr>
        <w:spacing w:line="360" w:lineRule="auto"/>
        <w:jc w:val="center"/>
        <w:rPr>
          <w:rFonts w:ascii="Times New Roman" w:hAnsi="Times New Roman"/>
          <w:sz w:val="28"/>
          <w:szCs w:val="28"/>
          <w:lang w:val="uk-UA"/>
        </w:rPr>
      </w:pPr>
      <w:r>
        <w:rPr>
          <w:rFonts w:ascii="Times New Roman" w:hAnsi="Times New Roman" w:cs="Times New Roman"/>
          <w:b/>
          <w:sz w:val="28"/>
          <w:szCs w:val="28"/>
          <w:lang w:val="uk-UA"/>
        </w:rPr>
        <w:t>Медикаментозна реабілітація</w:t>
      </w:r>
    </w:p>
    <w:p w:rsidR="00DD5F14" w:rsidRDefault="00DD5F14">
      <w:pPr>
        <w:spacing w:line="360" w:lineRule="auto"/>
        <w:jc w:val="both"/>
        <w:rPr>
          <w:rFonts w:ascii="Times New Roman" w:hAnsi="Times New Roman"/>
          <w:b/>
          <w:sz w:val="28"/>
          <w:szCs w:val="28"/>
          <w:lang w:val="uk-UA"/>
        </w:rPr>
      </w:pP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Основа медикаментозної реабілітації пацієнтів після АКШ з ШК – диференційований підхід до лікування та профілактики Г</w:t>
      </w:r>
      <w:r>
        <w:rPr>
          <w:rFonts w:ascii="Times New Roman" w:hAnsi="Times New Roman" w:cs="Times New Roman"/>
          <w:sz w:val="28"/>
          <w:szCs w:val="28"/>
          <w:lang w:val="uk-UA"/>
        </w:rPr>
        <w:t>ЛШН у периопераційному періоді.</w:t>
      </w: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sz w:val="28"/>
          <w:szCs w:val="28"/>
          <w:lang w:val="uk-UA"/>
        </w:rPr>
        <w:lastRenderedPageBreak/>
        <w:tab/>
        <w:t>По-перше, велике значення у профілактиці виникнення ОЛШН та ступеня її тяжкості має контроль та своєчасна корекція гіпофосфатемії. У пацієнтів із гіпофосфатемією при призначенні Фруктозо-1,6-дифосфату (ФДФ) гемодинамічні ро</w:t>
      </w:r>
      <w:r>
        <w:rPr>
          <w:rFonts w:ascii="Times New Roman" w:hAnsi="Times New Roman" w:cs="Times New Roman"/>
          <w:sz w:val="28"/>
          <w:szCs w:val="28"/>
          <w:lang w:val="uk-UA"/>
        </w:rPr>
        <w:t xml:space="preserve">злади після операції виникають у 1.76 рази рідше (р&lt;0.05), ніж у випадках, де корекція гіпофосфатемії не проводиться.  У разі виникнення ГЛШН після АКШ з ШК у пацієнтів, які отримували ФДФ, час відновлення гемодинаміки скорочується з 27.29±10.55 годин (за </w:t>
      </w:r>
      <w:r>
        <w:rPr>
          <w:rFonts w:ascii="Times New Roman" w:hAnsi="Times New Roman" w:cs="Times New Roman"/>
          <w:sz w:val="28"/>
          <w:szCs w:val="28"/>
          <w:lang w:val="uk-UA"/>
        </w:rPr>
        <w:t>відсутності корекції гіпофосфатемії) до 13.29±6.34 години. А загальна доза спожитого інотропа в тих самих умовах знижується з 53.29±23.88 мкг/кг до 20.43±11.04 мкг/кг добутаміну. Таким чином, для відновлення гемодинаміки при використанні ФДФ потрібно у 2 р</w:t>
      </w:r>
      <w:r>
        <w:rPr>
          <w:rFonts w:ascii="Times New Roman" w:hAnsi="Times New Roman" w:cs="Times New Roman"/>
          <w:sz w:val="28"/>
          <w:szCs w:val="28"/>
          <w:lang w:val="uk-UA"/>
        </w:rPr>
        <w:t>ази менше часу (р&lt;0.05) та у 2.6 рази (р&lt;0.05) менше добутаміну.</w:t>
      </w:r>
    </w:p>
    <w:p w:rsidR="00DD5F14" w:rsidRDefault="002B5BC5">
      <w:pPr>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t xml:space="preserve">По-друге, важливе введення метаболічного компонента корекції </w:t>
      </w:r>
      <w:r>
        <w:rPr>
          <w:rFonts w:ascii="Times New Roman" w:hAnsi="Times New Roman" w:cs="Times New Roman"/>
          <w:sz w:val="28"/>
          <w:szCs w:val="28"/>
          <w:lang w:val="ru-RU"/>
        </w:rPr>
        <w:t>Г</w:t>
      </w:r>
      <w:r>
        <w:rPr>
          <w:rFonts w:ascii="Times New Roman" w:hAnsi="Times New Roman" w:cs="Times New Roman"/>
          <w:sz w:val="28"/>
          <w:szCs w:val="28"/>
          <w:lang w:val="uk-UA"/>
        </w:rPr>
        <w:t>ЛШН. Введення поєднання левокарнітину та аргініну у схему лікування ГЛШН у пацієнтів, які перенесли АКШ з ШК, дозволяє скоротити</w:t>
      </w:r>
      <w:r>
        <w:rPr>
          <w:rFonts w:ascii="Times New Roman" w:hAnsi="Times New Roman" w:cs="Times New Roman"/>
          <w:sz w:val="28"/>
          <w:szCs w:val="28"/>
          <w:lang w:val="uk-UA"/>
        </w:rPr>
        <w:t xml:space="preserve"> час відновлення гемодинаміки в 1.3 рази (р&lt;0.05) та знизити загальну дозу інотропного препарату (добутаміну) у 1.33 рази (р&lt;0.05).</w:t>
      </w:r>
    </w:p>
    <w:p w:rsidR="00DD5F14" w:rsidRDefault="002B5BC5">
      <w:pPr>
        <w:spacing w:line="360" w:lineRule="auto"/>
        <w:ind w:firstLine="709"/>
        <w:jc w:val="both"/>
        <w:rPr>
          <w:rFonts w:ascii="Times New Roman" w:hAnsi="Times New Roman"/>
          <w:sz w:val="28"/>
          <w:szCs w:val="28"/>
          <w:lang w:val="uk-UA"/>
        </w:rPr>
      </w:pPr>
      <w:r>
        <w:rPr>
          <w:rFonts w:ascii="Times New Roman" w:hAnsi="Times New Roman" w:cs="Times New Roman"/>
          <w:color w:val="000000"/>
          <w:sz w:val="28"/>
          <w:szCs w:val="28"/>
          <w:lang w:val="uk-UA"/>
        </w:rPr>
        <w:t>Таким чином, корекція гіпофосфатемії ФДФ-том, введення метаболічної підтримки поєднанням левокарнітину та аргініну суттєво с</w:t>
      </w:r>
      <w:r>
        <w:rPr>
          <w:rFonts w:ascii="Times New Roman" w:hAnsi="Times New Roman" w:cs="Times New Roman"/>
          <w:color w:val="000000"/>
          <w:sz w:val="28"/>
          <w:szCs w:val="28"/>
          <w:lang w:val="uk-UA"/>
        </w:rPr>
        <w:t>корочує терміни стабілізації гемодинаміки, знижує медикаментозне навантаження інотропами у пацієнтів з ГЛШН, які перенесли АКШ з ШК. Що, у свою чергу, позитивно позначається на термінах активізації пацієнтів та сприяє якнайшвидшому переведенню з відділення</w:t>
      </w:r>
      <w:r>
        <w:rPr>
          <w:rFonts w:ascii="Times New Roman" w:hAnsi="Times New Roman" w:cs="Times New Roman"/>
          <w:color w:val="000000"/>
          <w:sz w:val="28"/>
          <w:szCs w:val="28"/>
          <w:lang w:val="uk-UA"/>
        </w:rPr>
        <w:t xml:space="preserve"> інтенсивної терапії. Це пов'язано з тим, що гемодинамічна нестабільність є основним стримуючим фактором у питанні активізації пацієнта та прийняття рішення про переведення з відділення інтенсивної терапії.</w:t>
      </w:r>
    </w:p>
    <w:p w:rsidR="00DD5F14" w:rsidRDefault="00DD5F14">
      <w:pPr>
        <w:spacing w:line="360" w:lineRule="auto"/>
        <w:ind w:firstLine="709"/>
        <w:jc w:val="both"/>
        <w:rPr>
          <w:rFonts w:ascii="Times New Roman" w:hAnsi="Times New Roman"/>
          <w:sz w:val="28"/>
          <w:szCs w:val="28"/>
          <w:lang w:val="uk-UA"/>
        </w:rPr>
      </w:pPr>
    </w:p>
    <w:p w:rsidR="00DD5F14" w:rsidRDefault="00DD5F14">
      <w:pPr>
        <w:spacing w:line="360" w:lineRule="auto"/>
        <w:ind w:firstLine="709"/>
        <w:jc w:val="both"/>
        <w:rPr>
          <w:rFonts w:ascii="Times New Roman" w:hAnsi="Times New Roman"/>
          <w:sz w:val="28"/>
          <w:szCs w:val="28"/>
          <w:lang w:val="uk-UA"/>
        </w:rPr>
      </w:pPr>
    </w:p>
    <w:p w:rsidR="00DD5F14" w:rsidRDefault="00DD5F14">
      <w:pPr>
        <w:spacing w:line="360" w:lineRule="auto"/>
        <w:ind w:firstLine="709"/>
        <w:jc w:val="both"/>
        <w:rPr>
          <w:rFonts w:ascii="Times New Roman" w:hAnsi="Times New Roman"/>
          <w:sz w:val="28"/>
          <w:szCs w:val="28"/>
          <w:lang w:val="uk-UA"/>
        </w:rPr>
      </w:pPr>
    </w:p>
    <w:p w:rsidR="00DD5F14" w:rsidRDefault="00DD5F14">
      <w:pPr>
        <w:spacing w:line="360" w:lineRule="auto"/>
        <w:ind w:firstLine="709"/>
        <w:jc w:val="both"/>
        <w:rPr>
          <w:rFonts w:ascii="Times New Roman" w:hAnsi="Times New Roman"/>
          <w:sz w:val="28"/>
          <w:szCs w:val="28"/>
          <w:lang w:val="uk-UA"/>
        </w:rPr>
      </w:pPr>
    </w:p>
    <w:p w:rsidR="00DD5F14" w:rsidRDefault="002B5BC5">
      <w:pPr>
        <w:spacing w:line="360" w:lineRule="auto"/>
        <w:ind w:firstLine="709"/>
        <w:jc w:val="both"/>
        <w:rPr>
          <w:rFonts w:ascii="Times New Roman" w:hAnsi="Times New Roman"/>
          <w:sz w:val="28"/>
          <w:szCs w:val="28"/>
          <w:lang w:val="uk-UA"/>
        </w:rPr>
      </w:pPr>
      <w:r>
        <w:rPr>
          <w:rFonts w:ascii="Times New Roman" w:hAnsi="Times New Roman" w:cs="Times New Roman"/>
          <w:b/>
          <w:bCs/>
          <w:color w:val="000000"/>
          <w:sz w:val="28"/>
          <w:szCs w:val="28"/>
          <w:lang w:val="uk-UA"/>
        </w:rPr>
        <w:lastRenderedPageBreak/>
        <w:t>Рекомендована література</w:t>
      </w:r>
    </w:p>
    <w:p w:rsidR="00DD5F14" w:rsidRDefault="00DD5F14">
      <w:pPr>
        <w:spacing w:line="360" w:lineRule="auto"/>
        <w:ind w:firstLine="709"/>
        <w:jc w:val="both"/>
        <w:rPr>
          <w:rFonts w:ascii="Times New Roman" w:hAnsi="Times New Roman"/>
          <w:sz w:val="28"/>
          <w:szCs w:val="28"/>
          <w:lang w:val="uk-UA"/>
        </w:rPr>
      </w:pPr>
    </w:p>
    <w:p w:rsidR="00DD5F14" w:rsidRDefault="002B5BC5">
      <w:pPr>
        <w:spacing w:line="360" w:lineRule="auto"/>
        <w:rPr>
          <w:rFonts w:hint="eastAsia"/>
        </w:rPr>
      </w:pPr>
      <w:r>
        <w:rPr>
          <w:rFonts w:ascii="Times New Roman" w:hAnsi="Times New Roman"/>
          <w:color w:val="000000"/>
          <w:sz w:val="28"/>
          <w:szCs w:val="28"/>
          <w:lang w:val="ru-RU"/>
        </w:rPr>
        <w:t>1. Ч</w:t>
      </w:r>
      <w:r>
        <w:rPr>
          <w:rFonts w:ascii="Times New Roman" w:hAnsi="Times New Roman"/>
          <w:sz w:val="28"/>
          <w:szCs w:val="28"/>
          <w:lang w:val="ru-RU"/>
        </w:rPr>
        <w:t xml:space="preserve">ерній В. І., </w:t>
      </w:r>
      <w:r>
        <w:rPr>
          <w:rFonts w:ascii="Times New Roman" w:hAnsi="Times New Roman"/>
          <w:sz w:val="28"/>
          <w:szCs w:val="28"/>
          <w:lang w:val="ru-RU"/>
        </w:rPr>
        <w:t>Куриленко Я. В., Тополов П. О., Черній Т. В.</w:t>
      </w:r>
      <w:r>
        <w:rPr>
          <w:rFonts w:ascii="Times New Roman" w:hAnsi="Times New Roman"/>
          <w:color w:val="000000"/>
          <w:sz w:val="28"/>
          <w:szCs w:val="28"/>
          <w:lang w:val="ru-RU"/>
        </w:rPr>
        <w:t xml:space="preserve">  </w:t>
      </w:r>
      <w:r>
        <w:rPr>
          <w:rFonts w:ascii="Times New Roman" w:hAnsi="Times New Roman"/>
          <w:sz w:val="28"/>
          <w:szCs w:val="28"/>
          <w:lang w:val="ru-RU"/>
        </w:rPr>
        <w:t>Анестезіологічний менеджмент у кардіохірургічних хворих, які перенесли аортокоронарне шунтування з використанням штучного кровообігу</w:t>
      </w:r>
      <w:r>
        <w:rPr>
          <w:rFonts w:ascii="Times New Roman" w:hAnsi="Times New Roman"/>
          <w:i/>
          <w:color w:val="000000"/>
          <w:sz w:val="28"/>
          <w:szCs w:val="28"/>
          <w:lang w:val="ru-RU"/>
        </w:rPr>
        <w:t>. Медицина невідкладних станів</w:t>
      </w:r>
      <w:r>
        <w:rPr>
          <w:rFonts w:ascii="Times New Roman" w:hAnsi="Times New Roman"/>
          <w:color w:val="000000"/>
          <w:sz w:val="28"/>
          <w:szCs w:val="28"/>
          <w:lang w:val="ru-RU"/>
        </w:rPr>
        <w:t xml:space="preserve">. </w:t>
      </w:r>
      <w:r>
        <w:rPr>
          <w:rFonts w:ascii="Times New Roman" w:hAnsi="Times New Roman"/>
          <w:color w:val="000000"/>
          <w:sz w:val="28"/>
          <w:szCs w:val="28"/>
        </w:rPr>
        <w:t xml:space="preserve">2020. </w:t>
      </w:r>
      <w:r>
        <w:rPr>
          <w:rFonts w:ascii="Times New Roman" w:hAnsi="Times New Roman"/>
          <w:color w:val="000000"/>
          <w:sz w:val="28"/>
          <w:szCs w:val="28"/>
          <w:lang w:val="uk-UA"/>
        </w:rPr>
        <w:t>№</w:t>
      </w:r>
      <w:r>
        <w:rPr>
          <w:rFonts w:ascii="Times New Roman" w:hAnsi="Times New Roman"/>
          <w:color w:val="000000"/>
          <w:sz w:val="28"/>
          <w:szCs w:val="28"/>
        </w:rPr>
        <w:t xml:space="preserve">16 (4), </w:t>
      </w:r>
      <w:r>
        <w:rPr>
          <w:rFonts w:ascii="Times New Roman" w:hAnsi="Times New Roman"/>
          <w:color w:val="000000"/>
          <w:sz w:val="28"/>
          <w:szCs w:val="28"/>
          <w:lang w:val="uk-UA"/>
        </w:rPr>
        <w:t xml:space="preserve">С. </w:t>
      </w:r>
      <w:r>
        <w:rPr>
          <w:rFonts w:ascii="Times New Roman" w:hAnsi="Times New Roman"/>
          <w:color w:val="000000"/>
          <w:sz w:val="28"/>
          <w:szCs w:val="28"/>
        </w:rPr>
        <w:t xml:space="preserve">101-109. </w:t>
      </w:r>
    </w:p>
    <w:p w:rsidR="00DD5F14" w:rsidRDefault="002B5BC5">
      <w:pPr>
        <w:spacing w:line="360" w:lineRule="auto"/>
        <w:rPr>
          <w:rFonts w:hint="eastAsia"/>
        </w:rPr>
      </w:pPr>
      <w:r>
        <w:rPr>
          <w:rFonts w:ascii="Times New Roman" w:hAnsi="Times New Roman"/>
          <w:color w:val="000000"/>
          <w:sz w:val="28"/>
          <w:szCs w:val="28"/>
        </w:rPr>
        <w:t xml:space="preserve">2. Cherniy V. I., </w:t>
      </w:r>
      <w:r>
        <w:rPr>
          <w:rFonts w:ascii="Times New Roman" w:hAnsi="Times New Roman"/>
          <w:color w:val="000000"/>
          <w:sz w:val="28"/>
          <w:szCs w:val="28"/>
        </w:rPr>
        <w:t xml:space="preserve">Kurylenko Y. V. Diagnostics and intensive care of heart failure in patients </w:t>
      </w:r>
      <w:r>
        <w:rPr>
          <w:rFonts w:ascii="Times New Roman" w:hAnsi="Times New Roman"/>
          <w:sz w:val="28"/>
          <w:szCs w:val="28"/>
        </w:rPr>
        <w:t xml:space="preserve">who underwent coronary artery bypass graft surgery with </w:t>
      </w:r>
      <w:r>
        <w:rPr>
          <w:rFonts w:ascii="Times New Roman" w:hAnsi="Times New Roman"/>
          <w:color w:val="000000"/>
          <w:sz w:val="28"/>
          <w:szCs w:val="28"/>
        </w:rPr>
        <w:t xml:space="preserve">artificial circulation. </w:t>
      </w:r>
      <w:r>
        <w:rPr>
          <w:rFonts w:ascii="Times New Roman" w:hAnsi="Times New Roman"/>
          <w:i/>
          <w:color w:val="000000"/>
          <w:sz w:val="28"/>
          <w:szCs w:val="28"/>
        </w:rPr>
        <w:t>Клінічна та профілактична медицина</w:t>
      </w:r>
      <w:r>
        <w:rPr>
          <w:rFonts w:ascii="Times New Roman" w:hAnsi="Times New Roman"/>
          <w:color w:val="000000"/>
          <w:sz w:val="28"/>
          <w:szCs w:val="28"/>
        </w:rPr>
        <w:t xml:space="preserve">. 2021. </w:t>
      </w:r>
      <w:r>
        <w:rPr>
          <w:rFonts w:ascii="Times New Roman" w:hAnsi="Times New Roman"/>
          <w:color w:val="000000"/>
          <w:sz w:val="28"/>
          <w:szCs w:val="28"/>
          <w:lang w:val="uk-UA"/>
        </w:rPr>
        <w:t>№</w:t>
      </w:r>
      <w:r>
        <w:rPr>
          <w:rFonts w:ascii="Times New Roman" w:hAnsi="Times New Roman"/>
          <w:color w:val="000000"/>
          <w:sz w:val="28"/>
          <w:szCs w:val="28"/>
        </w:rPr>
        <w:t xml:space="preserve">4(18). </w:t>
      </w:r>
      <w:r>
        <w:rPr>
          <w:rFonts w:ascii="Times New Roman" w:hAnsi="Times New Roman"/>
          <w:color w:val="000000"/>
          <w:sz w:val="28"/>
          <w:szCs w:val="28"/>
          <w:lang w:val="uk-UA"/>
        </w:rPr>
        <w:t xml:space="preserve">С. </w:t>
      </w:r>
      <w:r>
        <w:rPr>
          <w:rFonts w:ascii="Times New Roman" w:hAnsi="Times New Roman"/>
          <w:color w:val="000000"/>
          <w:sz w:val="28"/>
          <w:szCs w:val="28"/>
        </w:rPr>
        <w:t>4-9.</w:t>
      </w:r>
    </w:p>
    <w:p w:rsidR="00DD5F14" w:rsidRDefault="002B5BC5">
      <w:pPr>
        <w:spacing w:line="360" w:lineRule="auto"/>
        <w:rPr>
          <w:rFonts w:hint="eastAsia"/>
        </w:rPr>
      </w:pPr>
      <w:r>
        <w:rPr>
          <w:rFonts w:ascii="Times New Roman" w:hAnsi="Times New Roman"/>
          <w:color w:val="000000"/>
          <w:sz w:val="28"/>
          <w:szCs w:val="28"/>
        </w:rPr>
        <w:t xml:space="preserve">3. Черній В., Куриленко Я. </w:t>
      </w:r>
      <w:r>
        <w:rPr>
          <w:rFonts w:ascii="Times New Roman" w:hAnsi="Times New Roman"/>
          <w:color w:val="000000"/>
          <w:sz w:val="28"/>
          <w:szCs w:val="28"/>
          <w:lang w:val="uk-UA"/>
        </w:rPr>
        <w:t>Сучасні</w:t>
      </w:r>
      <w:r>
        <w:rPr>
          <w:rFonts w:ascii="Times New Roman" w:hAnsi="Times New Roman"/>
          <w:color w:val="000000"/>
          <w:sz w:val="28"/>
          <w:szCs w:val="28"/>
        </w:rPr>
        <w:t xml:space="preserve"> </w:t>
      </w:r>
      <w:r>
        <w:rPr>
          <w:rFonts w:ascii="Times New Roman" w:hAnsi="Times New Roman"/>
          <w:color w:val="000000"/>
          <w:sz w:val="28"/>
          <w:szCs w:val="28"/>
          <w:lang w:val="uk-UA"/>
        </w:rPr>
        <w:t>підходи</w:t>
      </w:r>
      <w:r>
        <w:rPr>
          <w:rFonts w:ascii="Times New Roman" w:hAnsi="Times New Roman"/>
          <w:color w:val="000000"/>
          <w:sz w:val="28"/>
          <w:szCs w:val="28"/>
        </w:rPr>
        <w:t xml:space="preserve"> </w:t>
      </w:r>
      <w:r>
        <w:rPr>
          <w:rFonts w:ascii="Times New Roman" w:hAnsi="Times New Roman"/>
          <w:color w:val="000000"/>
          <w:sz w:val="28"/>
          <w:szCs w:val="28"/>
          <w:lang w:val="uk-UA"/>
        </w:rPr>
        <w:t>до</w:t>
      </w:r>
      <w:r>
        <w:rPr>
          <w:rFonts w:ascii="Times New Roman" w:hAnsi="Times New Roman"/>
          <w:color w:val="000000"/>
          <w:sz w:val="28"/>
          <w:szCs w:val="28"/>
        </w:rPr>
        <w:t xml:space="preserve"> </w:t>
      </w:r>
      <w:r>
        <w:rPr>
          <w:rFonts w:ascii="Times New Roman" w:hAnsi="Times New Roman"/>
          <w:color w:val="000000"/>
          <w:sz w:val="28"/>
          <w:szCs w:val="28"/>
          <w:lang w:val="uk-UA"/>
        </w:rPr>
        <w:t>лікування</w:t>
      </w:r>
      <w:r>
        <w:rPr>
          <w:rFonts w:ascii="Times New Roman" w:hAnsi="Times New Roman"/>
          <w:color w:val="000000"/>
          <w:sz w:val="28"/>
          <w:szCs w:val="28"/>
        </w:rPr>
        <w:t xml:space="preserve"> </w:t>
      </w:r>
      <w:r>
        <w:rPr>
          <w:rFonts w:ascii="Times New Roman" w:hAnsi="Times New Roman"/>
          <w:color w:val="000000"/>
          <w:sz w:val="28"/>
          <w:szCs w:val="28"/>
          <w:lang w:val="uk-UA"/>
        </w:rPr>
        <w:t>гострої</w:t>
      </w:r>
      <w:r>
        <w:rPr>
          <w:rFonts w:ascii="Times New Roman" w:hAnsi="Times New Roman"/>
          <w:color w:val="000000"/>
          <w:sz w:val="28"/>
          <w:szCs w:val="28"/>
        </w:rPr>
        <w:t xml:space="preserve"> </w:t>
      </w:r>
      <w:r>
        <w:rPr>
          <w:rFonts w:ascii="Times New Roman" w:hAnsi="Times New Roman"/>
          <w:color w:val="000000"/>
          <w:sz w:val="28"/>
          <w:szCs w:val="28"/>
          <w:lang w:val="uk-UA"/>
        </w:rPr>
        <w:t>лівошлуночкової</w:t>
      </w:r>
      <w:r>
        <w:rPr>
          <w:rFonts w:ascii="Times New Roman" w:hAnsi="Times New Roman"/>
          <w:color w:val="000000"/>
          <w:sz w:val="28"/>
          <w:szCs w:val="28"/>
        </w:rPr>
        <w:t xml:space="preserve"> </w:t>
      </w:r>
      <w:r>
        <w:rPr>
          <w:rFonts w:ascii="Times New Roman" w:hAnsi="Times New Roman"/>
          <w:color w:val="000000"/>
          <w:sz w:val="28"/>
          <w:szCs w:val="28"/>
          <w:lang w:val="uk-UA"/>
        </w:rPr>
        <w:t>недостатності</w:t>
      </w:r>
      <w:r>
        <w:rPr>
          <w:rFonts w:ascii="Times New Roman" w:hAnsi="Times New Roman"/>
          <w:color w:val="000000"/>
          <w:sz w:val="28"/>
          <w:szCs w:val="28"/>
        </w:rPr>
        <w:t xml:space="preserve"> у </w:t>
      </w:r>
      <w:r>
        <w:rPr>
          <w:rFonts w:ascii="Times New Roman" w:hAnsi="Times New Roman"/>
          <w:color w:val="000000"/>
          <w:sz w:val="28"/>
          <w:szCs w:val="28"/>
          <w:lang w:val="uk-UA"/>
        </w:rPr>
        <w:t>пацієнтів</w:t>
      </w:r>
      <w:r>
        <w:rPr>
          <w:rFonts w:ascii="Times New Roman" w:hAnsi="Times New Roman"/>
          <w:color w:val="000000"/>
          <w:sz w:val="28"/>
          <w:szCs w:val="28"/>
        </w:rPr>
        <w:t xml:space="preserve"> </w:t>
      </w:r>
      <w:r>
        <w:rPr>
          <w:rFonts w:ascii="Times New Roman" w:hAnsi="Times New Roman"/>
          <w:color w:val="000000"/>
          <w:sz w:val="28"/>
          <w:szCs w:val="28"/>
          <w:lang w:val="uk-UA"/>
        </w:rPr>
        <w:t>після</w:t>
      </w:r>
      <w:r>
        <w:rPr>
          <w:rFonts w:ascii="Times New Roman" w:hAnsi="Times New Roman"/>
          <w:color w:val="000000"/>
          <w:sz w:val="28"/>
          <w:szCs w:val="28"/>
        </w:rPr>
        <w:t xml:space="preserve"> </w:t>
      </w:r>
      <w:r>
        <w:rPr>
          <w:rFonts w:ascii="Times New Roman" w:hAnsi="Times New Roman"/>
          <w:color w:val="000000"/>
          <w:sz w:val="28"/>
          <w:szCs w:val="28"/>
          <w:lang w:val="uk-UA"/>
        </w:rPr>
        <w:t>операції</w:t>
      </w:r>
      <w:r>
        <w:rPr>
          <w:rFonts w:ascii="Times New Roman" w:hAnsi="Times New Roman"/>
          <w:color w:val="000000"/>
          <w:sz w:val="28"/>
          <w:szCs w:val="28"/>
        </w:rPr>
        <w:t xml:space="preserve"> </w:t>
      </w:r>
      <w:r>
        <w:rPr>
          <w:rFonts w:ascii="Times New Roman" w:hAnsi="Times New Roman"/>
          <w:color w:val="000000"/>
          <w:sz w:val="28"/>
          <w:szCs w:val="28"/>
          <w:lang w:val="uk-UA"/>
        </w:rPr>
        <w:t>аорто</w:t>
      </w:r>
      <w:r>
        <w:rPr>
          <w:rFonts w:ascii="Times New Roman" w:hAnsi="Times New Roman"/>
          <w:color w:val="000000"/>
          <w:sz w:val="28"/>
          <w:szCs w:val="28"/>
        </w:rPr>
        <w:t>-</w:t>
      </w:r>
      <w:r>
        <w:rPr>
          <w:rFonts w:ascii="Times New Roman" w:hAnsi="Times New Roman"/>
          <w:color w:val="000000"/>
          <w:sz w:val="28"/>
          <w:szCs w:val="28"/>
          <w:lang w:val="uk-UA"/>
        </w:rPr>
        <w:t>коронарного</w:t>
      </w:r>
      <w:r>
        <w:rPr>
          <w:rFonts w:ascii="Times New Roman" w:hAnsi="Times New Roman"/>
          <w:color w:val="000000"/>
          <w:sz w:val="28"/>
          <w:szCs w:val="28"/>
        </w:rPr>
        <w:t xml:space="preserve"> </w:t>
      </w:r>
      <w:r>
        <w:rPr>
          <w:rFonts w:ascii="Times New Roman" w:hAnsi="Times New Roman"/>
          <w:color w:val="000000"/>
          <w:sz w:val="28"/>
          <w:szCs w:val="28"/>
          <w:lang w:val="uk-UA"/>
        </w:rPr>
        <w:t>шунтування</w:t>
      </w:r>
      <w:r>
        <w:rPr>
          <w:rFonts w:ascii="Times New Roman" w:hAnsi="Times New Roman"/>
          <w:color w:val="000000"/>
          <w:sz w:val="28"/>
          <w:szCs w:val="28"/>
        </w:rPr>
        <w:t xml:space="preserve"> в </w:t>
      </w:r>
      <w:r>
        <w:rPr>
          <w:rFonts w:ascii="Times New Roman" w:hAnsi="Times New Roman"/>
          <w:color w:val="000000"/>
          <w:sz w:val="28"/>
          <w:szCs w:val="28"/>
          <w:lang w:val="uk-UA"/>
        </w:rPr>
        <w:t>умовах</w:t>
      </w:r>
      <w:r>
        <w:rPr>
          <w:rFonts w:ascii="Times New Roman" w:hAnsi="Times New Roman"/>
          <w:color w:val="000000"/>
          <w:sz w:val="28"/>
          <w:szCs w:val="28"/>
        </w:rPr>
        <w:t xml:space="preserve"> </w:t>
      </w:r>
      <w:r>
        <w:rPr>
          <w:rFonts w:ascii="Times New Roman" w:hAnsi="Times New Roman"/>
          <w:color w:val="000000"/>
          <w:sz w:val="28"/>
          <w:szCs w:val="28"/>
          <w:lang w:val="uk-UA"/>
        </w:rPr>
        <w:t>штучного</w:t>
      </w:r>
      <w:r>
        <w:rPr>
          <w:rFonts w:ascii="Times New Roman" w:hAnsi="Times New Roman"/>
          <w:color w:val="000000"/>
          <w:sz w:val="28"/>
          <w:szCs w:val="28"/>
        </w:rPr>
        <w:t xml:space="preserve"> </w:t>
      </w:r>
      <w:r>
        <w:rPr>
          <w:rFonts w:ascii="Times New Roman" w:hAnsi="Times New Roman"/>
          <w:color w:val="000000"/>
          <w:sz w:val="28"/>
          <w:szCs w:val="28"/>
          <w:lang w:val="uk-UA"/>
        </w:rPr>
        <w:t>кровообігу</w:t>
      </w:r>
      <w:r>
        <w:rPr>
          <w:rFonts w:ascii="Times New Roman" w:hAnsi="Times New Roman"/>
          <w:color w:val="000000"/>
          <w:sz w:val="28"/>
          <w:szCs w:val="28"/>
        </w:rPr>
        <w:t xml:space="preserve">. </w:t>
      </w:r>
      <w:r>
        <w:rPr>
          <w:rFonts w:ascii="Times New Roman" w:hAnsi="Times New Roman"/>
          <w:i/>
          <w:color w:val="000000"/>
          <w:sz w:val="28"/>
          <w:szCs w:val="28"/>
        </w:rPr>
        <w:t>Клінічна та профілактична медицина</w:t>
      </w:r>
      <w:r>
        <w:rPr>
          <w:rFonts w:ascii="Times New Roman" w:hAnsi="Times New Roman"/>
          <w:color w:val="000000"/>
          <w:sz w:val="28"/>
          <w:szCs w:val="28"/>
        </w:rPr>
        <w:t>. 2022.</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1(19). </w:t>
      </w:r>
      <w:r>
        <w:rPr>
          <w:rFonts w:ascii="Times New Roman" w:hAnsi="Times New Roman"/>
          <w:color w:val="000000"/>
          <w:sz w:val="28"/>
          <w:szCs w:val="28"/>
          <w:lang w:val="uk-UA"/>
        </w:rPr>
        <w:t>С. 69-77.</w:t>
      </w:r>
    </w:p>
    <w:p w:rsidR="00DD5F14" w:rsidRDefault="002B5BC5">
      <w:pPr>
        <w:spacing w:line="360" w:lineRule="auto"/>
        <w:rPr>
          <w:rFonts w:hint="eastAsia"/>
        </w:rPr>
      </w:pPr>
      <w:r>
        <w:rPr>
          <w:rFonts w:ascii="Times New Roman" w:hAnsi="Times New Roman"/>
          <w:color w:val="000000"/>
          <w:sz w:val="28"/>
          <w:szCs w:val="28"/>
        </w:rPr>
        <w:t xml:space="preserve">4. Черній В.І., Куриленко Я.В. </w:t>
      </w:r>
      <w:r>
        <w:rPr>
          <w:rFonts w:ascii="Times New Roman" w:hAnsi="Times New Roman"/>
          <w:color w:val="000000"/>
          <w:sz w:val="28"/>
          <w:szCs w:val="28"/>
          <w:lang w:val="uk-UA"/>
        </w:rPr>
        <w:t>Діагностика</w:t>
      </w:r>
      <w:r>
        <w:rPr>
          <w:rFonts w:ascii="Times New Roman" w:hAnsi="Times New Roman"/>
          <w:color w:val="000000"/>
          <w:sz w:val="28"/>
          <w:szCs w:val="28"/>
        </w:rPr>
        <w:t xml:space="preserve"> </w:t>
      </w:r>
      <w:r>
        <w:rPr>
          <w:rFonts w:ascii="Times New Roman" w:hAnsi="Times New Roman"/>
          <w:color w:val="000000"/>
          <w:sz w:val="28"/>
          <w:szCs w:val="28"/>
          <w:lang w:val="uk-UA"/>
        </w:rPr>
        <w:t>та</w:t>
      </w:r>
      <w:r>
        <w:rPr>
          <w:rFonts w:ascii="Times New Roman" w:hAnsi="Times New Roman"/>
          <w:color w:val="000000"/>
          <w:sz w:val="28"/>
          <w:szCs w:val="28"/>
        </w:rPr>
        <w:t xml:space="preserve"> </w:t>
      </w:r>
      <w:r>
        <w:rPr>
          <w:rFonts w:ascii="Times New Roman" w:hAnsi="Times New Roman"/>
          <w:color w:val="000000"/>
          <w:sz w:val="28"/>
          <w:szCs w:val="28"/>
          <w:lang w:val="uk-UA"/>
        </w:rPr>
        <w:t>інтенсивна</w:t>
      </w:r>
      <w:r>
        <w:rPr>
          <w:rFonts w:ascii="Times New Roman" w:hAnsi="Times New Roman"/>
          <w:color w:val="000000"/>
          <w:sz w:val="28"/>
          <w:szCs w:val="28"/>
        </w:rPr>
        <w:t xml:space="preserve"> </w:t>
      </w:r>
      <w:r>
        <w:rPr>
          <w:rFonts w:ascii="Times New Roman" w:hAnsi="Times New Roman"/>
          <w:color w:val="000000"/>
          <w:sz w:val="28"/>
          <w:szCs w:val="28"/>
          <w:lang w:val="uk-UA"/>
        </w:rPr>
        <w:t>терапі</w:t>
      </w:r>
      <w:r>
        <w:rPr>
          <w:rFonts w:ascii="Times New Roman" w:hAnsi="Times New Roman"/>
          <w:color w:val="000000"/>
          <w:sz w:val="28"/>
          <w:szCs w:val="28"/>
        </w:rPr>
        <w:t xml:space="preserve">я </w:t>
      </w:r>
      <w:r>
        <w:rPr>
          <w:rFonts w:ascii="Times New Roman" w:hAnsi="Times New Roman"/>
          <w:color w:val="000000"/>
          <w:sz w:val="28"/>
          <w:szCs w:val="28"/>
          <w:lang w:val="uk-UA"/>
        </w:rPr>
        <w:t>серцевої</w:t>
      </w:r>
      <w:r>
        <w:rPr>
          <w:rFonts w:ascii="Times New Roman" w:hAnsi="Times New Roman"/>
          <w:color w:val="000000"/>
          <w:sz w:val="28"/>
          <w:szCs w:val="28"/>
        </w:rPr>
        <w:t xml:space="preserve"> </w:t>
      </w:r>
      <w:r>
        <w:rPr>
          <w:rFonts w:ascii="Times New Roman" w:hAnsi="Times New Roman"/>
          <w:color w:val="000000"/>
          <w:sz w:val="28"/>
          <w:szCs w:val="28"/>
          <w:lang w:val="uk-UA"/>
        </w:rPr>
        <w:t>недостатності</w:t>
      </w:r>
      <w:r>
        <w:rPr>
          <w:rFonts w:ascii="Times New Roman" w:hAnsi="Times New Roman"/>
          <w:color w:val="000000"/>
          <w:sz w:val="28"/>
          <w:szCs w:val="28"/>
        </w:rPr>
        <w:t xml:space="preserve"> у </w:t>
      </w:r>
      <w:r>
        <w:rPr>
          <w:rFonts w:ascii="Times New Roman" w:hAnsi="Times New Roman"/>
          <w:color w:val="000000"/>
          <w:sz w:val="28"/>
          <w:szCs w:val="28"/>
          <w:lang w:val="uk-UA"/>
        </w:rPr>
        <w:t>хворих,</w:t>
      </w:r>
      <w:r>
        <w:rPr>
          <w:rFonts w:ascii="Times New Roman" w:hAnsi="Times New Roman"/>
          <w:color w:val="000000"/>
          <w:sz w:val="28"/>
          <w:szCs w:val="28"/>
        </w:rPr>
        <w:t xml:space="preserve"> </w:t>
      </w:r>
      <w:r>
        <w:rPr>
          <w:rFonts w:ascii="Times New Roman" w:hAnsi="Times New Roman"/>
          <w:color w:val="000000"/>
          <w:sz w:val="28"/>
          <w:szCs w:val="28"/>
          <w:lang w:val="uk-UA"/>
        </w:rPr>
        <w:t>які</w:t>
      </w:r>
      <w:r>
        <w:rPr>
          <w:rFonts w:ascii="Times New Roman" w:hAnsi="Times New Roman"/>
          <w:color w:val="000000"/>
          <w:sz w:val="28"/>
          <w:szCs w:val="28"/>
        </w:rPr>
        <w:t xml:space="preserve"> </w:t>
      </w:r>
      <w:r>
        <w:rPr>
          <w:rFonts w:ascii="Times New Roman" w:hAnsi="Times New Roman"/>
          <w:color w:val="000000"/>
          <w:sz w:val="28"/>
          <w:szCs w:val="28"/>
          <w:lang w:val="uk-UA"/>
        </w:rPr>
        <w:t>перенесли</w:t>
      </w:r>
      <w:r>
        <w:rPr>
          <w:rFonts w:ascii="Times New Roman" w:hAnsi="Times New Roman"/>
          <w:color w:val="000000"/>
          <w:sz w:val="28"/>
          <w:szCs w:val="28"/>
        </w:rPr>
        <w:t xml:space="preserve"> </w:t>
      </w:r>
      <w:r>
        <w:rPr>
          <w:rFonts w:ascii="Times New Roman" w:hAnsi="Times New Roman"/>
          <w:color w:val="000000"/>
          <w:sz w:val="28"/>
          <w:szCs w:val="28"/>
          <w:lang w:val="uk-UA"/>
        </w:rPr>
        <w:t>операцію аорто-коронарне шунтування</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зі </w:t>
      </w:r>
      <w:r>
        <w:rPr>
          <w:rFonts w:ascii="Times New Roman" w:hAnsi="Times New Roman"/>
          <w:color w:val="000000"/>
          <w:sz w:val="28"/>
          <w:szCs w:val="28"/>
        </w:rPr>
        <w:t xml:space="preserve"> </w:t>
      </w:r>
      <w:r>
        <w:rPr>
          <w:rFonts w:ascii="Times New Roman" w:hAnsi="Times New Roman"/>
          <w:color w:val="000000"/>
          <w:sz w:val="28"/>
          <w:szCs w:val="28"/>
          <w:lang w:val="uk-UA"/>
        </w:rPr>
        <w:t>штучним</w:t>
      </w:r>
      <w:r>
        <w:rPr>
          <w:rFonts w:ascii="Times New Roman" w:hAnsi="Times New Roman"/>
          <w:color w:val="000000"/>
          <w:sz w:val="28"/>
          <w:szCs w:val="28"/>
        </w:rPr>
        <w:t xml:space="preserve"> </w:t>
      </w:r>
      <w:r>
        <w:rPr>
          <w:rFonts w:ascii="Times New Roman" w:hAnsi="Times New Roman"/>
          <w:color w:val="000000"/>
          <w:sz w:val="28"/>
          <w:szCs w:val="28"/>
          <w:lang w:val="uk-UA"/>
        </w:rPr>
        <w:t>кровообігом</w:t>
      </w:r>
      <w:r>
        <w:rPr>
          <w:rFonts w:ascii="Times New Roman" w:hAnsi="Times New Roman"/>
          <w:color w:val="000000"/>
          <w:sz w:val="28"/>
          <w:szCs w:val="28"/>
        </w:rPr>
        <w:t>.</w:t>
      </w:r>
      <w:r>
        <w:t xml:space="preserve"> </w:t>
      </w:r>
      <w:r>
        <w:rPr>
          <w:rFonts w:ascii="Times New Roman" w:hAnsi="Times New Roman"/>
          <w:i/>
          <w:sz w:val="28"/>
          <w:szCs w:val="28"/>
          <w:lang w:val="ru-RU"/>
        </w:rPr>
        <w:t xml:space="preserve">Екстрена та невідкладна допомога в Україні: організаційні, правові, клінічні аспекти: </w:t>
      </w:r>
      <w:r>
        <w:rPr>
          <w:rFonts w:ascii="Times New Roman" w:hAnsi="Times New Roman"/>
          <w:sz w:val="28"/>
          <w:szCs w:val="28"/>
          <w:lang w:val="uk-UA"/>
        </w:rPr>
        <w:t>матеріали</w:t>
      </w:r>
      <w:r>
        <w:rPr>
          <w:rFonts w:ascii="Times New Roman" w:hAnsi="Times New Roman"/>
          <w:sz w:val="28"/>
          <w:szCs w:val="28"/>
          <w:lang w:val="ru-RU"/>
        </w:rPr>
        <w:t xml:space="preserve"> Всеук. наук.-практ. конф. з міжнародною учас</w:t>
      </w:r>
      <w:r>
        <w:rPr>
          <w:rFonts w:ascii="Times New Roman" w:hAnsi="Times New Roman"/>
          <w:sz w:val="28"/>
          <w:szCs w:val="28"/>
          <w:lang w:val="ru-RU"/>
        </w:rPr>
        <w:t xml:space="preserve">тю </w:t>
      </w:r>
      <w:r>
        <w:rPr>
          <w:rFonts w:ascii="Times New Roman" w:hAnsi="Times New Roman"/>
          <w:sz w:val="28"/>
          <w:szCs w:val="28"/>
        </w:rPr>
        <w:t xml:space="preserve">26 </w:t>
      </w:r>
      <w:r>
        <w:rPr>
          <w:rFonts w:ascii="Times New Roman" w:hAnsi="Times New Roman"/>
          <w:sz w:val="28"/>
          <w:szCs w:val="28"/>
          <w:lang w:val="ru-RU"/>
        </w:rPr>
        <w:t>лютого</w:t>
      </w:r>
      <w:r>
        <w:rPr>
          <w:rFonts w:ascii="Times New Roman" w:hAnsi="Times New Roman"/>
          <w:sz w:val="28"/>
          <w:szCs w:val="28"/>
        </w:rPr>
        <w:t xml:space="preserve"> 2021 </w:t>
      </w:r>
      <w:r>
        <w:rPr>
          <w:rFonts w:ascii="Times New Roman" w:hAnsi="Times New Roman"/>
          <w:sz w:val="28"/>
          <w:szCs w:val="28"/>
          <w:lang w:val="ru-RU"/>
        </w:rPr>
        <w:t>р</w:t>
      </w:r>
      <w:r>
        <w:rPr>
          <w:rFonts w:ascii="Times New Roman" w:hAnsi="Times New Roman"/>
          <w:sz w:val="28"/>
          <w:szCs w:val="28"/>
        </w:rPr>
        <w:t xml:space="preserve">. </w:t>
      </w:r>
      <w:r>
        <w:rPr>
          <w:rFonts w:ascii="Times New Roman" w:hAnsi="Times New Roman"/>
          <w:sz w:val="28"/>
          <w:szCs w:val="28"/>
          <w:lang w:val="uk-UA"/>
        </w:rPr>
        <w:t xml:space="preserve">Полтава. С. </w:t>
      </w:r>
      <w:r>
        <w:rPr>
          <w:rFonts w:ascii="Times New Roman" w:hAnsi="Times New Roman"/>
          <w:sz w:val="28"/>
          <w:szCs w:val="28"/>
        </w:rPr>
        <w:t>21 -22.</w:t>
      </w:r>
    </w:p>
    <w:p w:rsidR="00DD5F14" w:rsidRDefault="002B5BC5">
      <w:pPr>
        <w:spacing w:line="360" w:lineRule="auto"/>
        <w:rPr>
          <w:rFonts w:ascii="Times New Roman" w:hAnsi="Times New Roman"/>
          <w:sz w:val="28"/>
          <w:szCs w:val="28"/>
        </w:rPr>
      </w:pPr>
      <w:r>
        <w:rPr>
          <w:rFonts w:ascii="Times New Roman" w:hAnsi="Times New Roman"/>
          <w:color w:val="000000"/>
          <w:sz w:val="28"/>
          <w:szCs w:val="28"/>
          <w:lang w:val="uk-UA"/>
        </w:rPr>
        <w:t xml:space="preserve">5. </w:t>
      </w:r>
      <w:r>
        <w:rPr>
          <w:rFonts w:ascii="Times New Roman" w:hAnsi="Times New Roman"/>
          <w:color w:val="000000"/>
          <w:sz w:val="28"/>
          <w:szCs w:val="28"/>
        </w:rPr>
        <w:t>Cherniy V. I., Kurylenko Y. V</w:t>
      </w:r>
      <w:r>
        <w:rPr>
          <w:rFonts w:ascii="Times New Roman" w:hAnsi="Times New Roman"/>
          <w:color w:val="000000"/>
          <w:sz w:val="28"/>
          <w:szCs w:val="28"/>
          <w:lang w:val="uk-UA"/>
        </w:rPr>
        <w:t xml:space="preserve">. </w:t>
      </w:r>
      <w:r>
        <w:rPr>
          <w:rFonts w:ascii="Times New Roman" w:hAnsi="Times New Roman"/>
          <w:color w:val="000000"/>
          <w:sz w:val="28"/>
          <w:szCs w:val="28"/>
        </w:rPr>
        <w:t>Metabolic component of acute left ventricular failure treatment in patients who underwent on-pump coronary artery bypass grafting</w:t>
      </w:r>
      <w:r>
        <w:rPr>
          <w:rFonts w:ascii="Times New Roman" w:hAnsi="Times New Roman"/>
          <w:color w:val="000000"/>
          <w:sz w:val="28"/>
          <w:szCs w:val="28"/>
          <w:lang w:val="uk-UA"/>
        </w:rPr>
        <w:t>.</w:t>
      </w:r>
    </w:p>
    <w:p w:rsidR="00DD5F14" w:rsidRDefault="002B5BC5">
      <w:pPr>
        <w:spacing w:line="360" w:lineRule="auto"/>
        <w:rPr>
          <w:rFonts w:ascii="Times New Roman" w:hAnsi="Times New Roman"/>
          <w:sz w:val="28"/>
          <w:szCs w:val="28"/>
        </w:rPr>
      </w:pPr>
      <w:r>
        <w:rPr>
          <w:rStyle w:val="A5"/>
          <w:rFonts w:ascii="Times New Roman" w:hAnsi="Times New Roman"/>
          <w:i/>
          <w:color w:val="000000"/>
          <w:sz w:val="28"/>
          <w:szCs w:val="28"/>
        </w:rPr>
        <w:t>Emerg. Med. Serv</w:t>
      </w:r>
      <w:r>
        <w:rPr>
          <w:rStyle w:val="A5"/>
          <w:rFonts w:ascii="Times New Roman" w:hAnsi="Times New Roman"/>
          <w:color w:val="000000"/>
          <w:sz w:val="28"/>
          <w:szCs w:val="28"/>
        </w:rPr>
        <w:t xml:space="preserve">, 2022. </w:t>
      </w:r>
      <w:r>
        <w:rPr>
          <w:rStyle w:val="A5"/>
          <w:rFonts w:ascii="Times New Roman" w:hAnsi="Times New Roman"/>
          <w:color w:val="000000"/>
          <w:sz w:val="28"/>
          <w:szCs w:val="28"/>
          <w:lang w:val="uk-UA"/>
        </w:rPr>
        <w:t>№</w:t>
      </w:r>
      <w:r>
        <w:rPr>
          <w:rStyle w:val="A5"/>
          <w:rFonts w:ascii="Times New Roman" w:hAnsi="Times New Roman"/>
          <w:color w:val="000000"/>
          <w:sz w:val="28"/>
          <w:szCs w:val="28"/>
        </w:rPr>
        <w:t xml:space="preserve">9. </w:t>
      </w:r>
      <w:r>
        <w:rPr>
          <w:rFonts w:ascii="Times New Roman" w:hAnsi="Times New Roman"/>
          <w:color w:val="000000"/>
          <w:sz w:val="28"/>
          <w:szCs w:val="28"/>
        </w:rPr>
        <w:t>P. 24-30.</w:t>
      </w:r>
    </w:p>
    <w:p w:rsidR="00DD5F14" w:rsidRDefault="002B5BC5">
      <w:pPr>
        <w:spacing w:line="360" w:lineRule="auto"/>
        <w:rPr>
          <w:rFonts w:hint="eastAsia"/>
          <w:lang w:val="fr-FR"/>
        </w:rPr>
      </w:pPr>
      <w:r>
        <w:rPr>
          <w:rFonts w:ascii="Times New Roman" w:hAnsi="Times New Roman"/>
          <w:color w:val="000000"/>
          <w:sz w:val="28"/>
          <w:szCs w:val="28"/>
        </w:rPr>
        <w:t>6. Day J. R.</w:t>
      </w:r>
      <w:r>
        <w:rPr>
          <w:rFonts w:ascii="Times New Roman" w:hAnsi="Times New Roman"/>
          <w:color w:val="000000"/>
          <w:sz w:val="28"/>
          <w:szCs w:val="28"/>
        </w:rPr>
        <w:t xml:space="preserve"> S., Taylor K. M. The systemic inflammatory response syndrome and cardiopulmonary bypass</w:t>
      </w:r>
      <w:r>
        <w:rPr>
          <w:rFonts w:ascii="Times New Roman" w:hAnsi="Times New Roman"/>
          <w:i/>
          <w:color w:val="000000"/>
          <w:sz w:val="28"/>
          <w:szCs w:val="28"/>
        </w:rPr>
        <w:t xml:space="preserve">. </w:t>
      </w:r>
      <w:r>
        <w:rPr>
          <w:rFonts w:ascii="Times New Roman" w:hAnsi="Times New Roman"/>
          <w:i/>
          <w:color w:val="000000"/>
          <w:sz w:val="28"/>
          <w:szCs w:val="28"/>
          <w:lang w:val="fr-FR"/>
        </w:rPr>
        <w:t>Int. J. Surg</w:t>
      </w:r>
      <w:r>
        <w:rPr>
          <w:rFonts w:ascii="Times New Roman" w:hAnsi="Times New Roman"/>
          <w:color w:val="000000"/>
          <w:sz w:val="28"/>
          <w:szCs w:val="28"/>
          <w:lang w:val="fr-FR"/>
        </w:rPr>
        <w:t>. 2005. Vol. 3</w:t>
      </w:r>
      <w:r>
        <w:rPr>
          <w:rFonts w:ascii="Times New Roman" w:hAnsi="Times New Roman"/>
          <w:color w:val="000000"/>
          <w:sz w:val="28"/>
          <w:szCs w:val="28"/>
          <w:lang w:val="uk-UA"/>
        </w:rPr>
        <w:t>,</w:t>
      </w:r>
      <w:r>
        <w:rPr>
          <w:rFonts w:ascii="Times New Roman" w:hAnsi="Times New Roman"/>
          <w:color w:val="000000"/>
          <w:sz w:val="28"/>
          <w:szCs w:val="28"/>
          <w:lang w:val="fr-FR"/>
        </w:rPr>
        <w:t xml:space="preserve"> № 2. P. 129-140.</w:t>
      </w:r>
    </w:p>
    <w:p w:rsidR="00DD5F14" w:rsidRDefault="002B5BC5">
      <w:pPr>
        <w:spacing w:line="360" w:lineRule="auto"/>
        <w:rPr>
          <w:rFonts w:hint="eastAsia"/>
        </w:rPr>
      </w:pPr>
      <w:r>
        <w:rPr>
          <w:rFonts w:ascii="Times New Roman" w:hAnsi="Times New Roman"/>
          <w:color w:val="000000"/>
          <w:sz w:val="28"/>
          <w:szCs w:val="28"/>
          <w:lang w:val="fr-FR"/>
        </w:rPr>
        <w:t xml:space="preserve">7. Sá M., Rueda F., Ferraz P. et al. </w:t>
      </w:r>
      <w:r>
        <w:rPr>
          <w:rFonts w:ascii="Times New Roman" w:hAnsi="Times New Roman"/>
          <w:color w:val="000000"/>
          <w:sz w:val="28"/>
          <w:szCs w:val="28"/>
        </w:rPr>
        <w:t>Is there any difference between blood and crystalloid cardioplegia for myocardial pr</w:t>
      </w:r>
      <w:r>
        <w:rPr>
          <w:rFonts w:ascii="Times New Roman" w:hAnsi="Times New Roman"/>
          <w:color w:val="000000"/>
          <w:sz w:val="28"/>
          <w:szCs w:val="28"/>
        </w:rPr>
        <w:t xml:space="preserve">otection during cardiac surgery? A meta analysis of 5576 patients from 36 randomized trials. </w:t>
      </w:r>
      <w:r>
        <w:rPr>
          <w:rFonts w:ascii="Times New Roman" w:hAnsi="Times New Roman"/>
          <w:i/>
          <w:color w:val="000000"/>
          <w:sz w:val="28"/>
          <w:szCs w:val="28"/>
        </w:rPr>
        <w:t>Perfusion</w:t>
      </w:r>
      <w:r>
        <w:rPr>
          <w:rFonts w:ascii="Times New Roman" w:hAnsi="Times New Roman"/>
          <w:color w:val="000000"/>
          <w:sz w:val="28"/>
          <w:szCs w:val="28"/>
        </w:rPr>
        <w:t>. 2012. Vol. 27</w:t>
      </w:r>
      <w:r>
        <w:rPr>
          <w:rFonts w:ascii="Times New Roman" w:hAnsi="Times New Roman"/>
          <w:color w:val="000000"/>
          <w:sz w:val="28"/>
          <w:szCs w:val="28"/>
          <w:lang w:val="uk-UA"/>
        </w:rPr>
        <w:t>,</w:t>
      </w:r>
      <w:r>
        <w:rPr>
          <w:rFonts w:ascii="Times New Roman" w:hAnsi="Times New Roman"/>
          <w:color w:val="000000"/>
          <w:sz w:val="28"/>
          <w:szCs w:val="28"/>
        </w:rPr>
        <w:t xml:space="preserve"> № 6. Р. 535-546.</w:t>
      </w:r>
    </w:p>
    <w:p w:rsidR="00DD5F14" w:rsidRDefault="002B5BC5">
      <w:pPr>
        <w:spacing w:line="360" w:lineRule="auto"/>
        <w:rPr>
          <w:rFonts w:hint="eastAsia"/>
        </w:rPr>
      </w:pPr>
      <w:r>
        <w:rPr>
          <w:rFonts w:ascii="Times New Roman" w:hAnsi="Times New Roman"/>
          <w:color w:val="000000"/>
          <w:sz w:val="28"/>
          <w:szCs w:val="28"/>
        </w:rPr>
        <w:t>8. Loskutov O. A., Druzhyna O. M., Dzyuba D. O., Pashchenko S. V. Comparison of cardioprotective properties of artificia</w:t>
      </w:r>
      <w:r>
        <w:rPr>
          <w:rFonts w:ascii="Times New Roman" w:hAnsi="Times New Roman"/>
          <w:color w:val="000000"/>
          <w:sz w:val="28"/>
          <w:szCs w:val="28"/>
        </w:rPr>
        <w:t xml:space="preserve">l electrical fibrillation of the heart and </w:t>
      </w:r>
      <w:r>
        <w:rPr>
          <w:rFonts w:ascii="Times New Roman" w:hAnsi="Times New Roman"/>
          <w:color w:val="000000"/>
          <w:sz w:val="28"/>
          <w:szCs w:val="28"/>
        </w:rPr>
        <w:lastRenderedPageBreak/>
        <w:t xml:space="preserve">Bretschneider solution during coronary artery bypass grafting. </w:t>
      </w:r>
      <w:r>
        <w:rPr>
          <w:rFonts w:ascii="Times New Roman" w:hAnsi="Times New Roman"/>
          <w:i/>
          <w:color w:val="000000"/>
          <w:sz w:val="28"/>
          <w:szCs w:val="28"/>
        </w:rPr>
        <w:t>Медицина невідкладних станів</w:t>
      </w:r>
      <w:r>
        <w:rPr>
          <w:rFonts w:ascii="Times New Roman" w:hAnsi="Times New Roman"/>
          <w:color w:val="000000"/>
          <w:sz w:val="28"/>
          <w:szCs w:val="28"/>
        </w:rPr>
        <w:t>. 2019. № 2(97). P. 105-110.</w:t>
      </w:r>
    </w:p>
    <w:p w:rsidR="00DD5F14" w:rsidRDefault="002B5BC5">
      <w:pPr>
        <w:spacing w:line="360" w:lineRule="auto"/>
        <w:rPr>
          <w:rFonts w:hint="eastAsia"/>
        </w:rPr>
      </w:pPr>
      <w:r>
        <w:rPr>
          <w:rFonts w:ascii="Times New Roman" w:hAnsi="Times New Roman"/>
          <w:color w:val="000000"/>
          <w:sz w:val="28"/>
          <w:szCs w:val="28"/>
        </w:rPr>
        <w:t>9. Suzuki S., Woinarski N. C., Lipcsey M., Candal C. L., Schneider A. G., Glassford N. J., Ea</w:t>
      </w:r>
      <w:r>
        <w:rPr>
          <w:rFonts w:ascii="Times New Roman" w:hAnsi="Times New Roman"/>
          <w:color w:val="000000"/>
          <w:sz w:val="28"/>
          <w:szCs w:val="28"/>
        </w:rPr>
        <w:t>stwood G. M., Bellomo R. Pulse pressure variation-guided fluid therapy after cardiac surgery: a pilot beforeand- after trial</w:t>
      </w:r>
      <w:r>
        <w:rPr>
          <w:rFonts w:ascii="Times New Roman" w:hAnsi="Times New Roman"/>
          <w:i/>
          <w:color w:val="000000"/>
          <w:sz w:val="28"/>
          <w:szCs w:val="28"/>
        </w:rPr>
        <w:t>. J. Crit. Care</w:t>
      </w:r>
      <w:r>
        <w:rPr>
          <w:rFonts w:ascii="Times New Roman" w:hAnsi="Times New Roman"/>
          <w:color w:val="000000"/>
          <w:sz w:val="28"/>
          <w:szCs w:val="28"/>
        </w:rPr>
        <w:t xml:space="preserve">. 2014. </w:t>
      </w:r>
      <w:r>
        <w:rPr>
          <w:rFonts w:ascii="Times New Roman" w:hAnsi="Times New Roman"/>
          <w:color w:val="000000"/>
          <w:sz w:val="28"/>
          <w:szCs w:val="28"/>
          <w:lang w:val="uk-UA"/>
        </w:rPr>
        <w:t>№</w:t>
      </w:r>
      <w:r>
        <w:rPr>
          <w:rFonts w:ascii="Times New Roman" w:hAnsi="Times New Roman"/>
          <w:color w:val="000000"/>
          <w:sz w:val="28"/>
          <w:szCs w:val="28"/>
        </w:rPr>
        <w:t xml:space="preserve">29(6). </w:t>
      </w:r>
      <w:r>
        <w:rPr>
          <w:rFonts w:ascii="Times New Roman" w:hAnsi="Times New Roman"/>
          <w:color w:val="000000"/>
          <w:sz w:val="28"/>
          <w:szCs w:val="28"/>
          <w:lang w:val="ru-RU"/>
        </w:rPr>
        <w:t>Р</w:t>
      </w:r>
      <w:r>
        <w:rPr>
          <w:rFonts w:ascii="Times New Roman" w:hAnsi="Times New Roman"/>
          <w:color w:val="000000"/>
          <w:sz w:val="28"/>
          <w:szCs w:val="28"/>
        </w:rPr>
        <w:t>. 992-6.</w:t>
      </w:r>
    </w:p>
    <w:p w:rsidR="00DD5F14" w:rsidRDefault="002B5BC5">
      <w:pPr>
        <w:spacing w:line="360" w:lineRule="auto"/>
        <w:rPr>
          <w:rFonts w:ascii="Times New Roman" w:hAnsi="Times New Roman"/>
          <w:color w:val="000000"/>
          <w:sz w:val="28"/>
          <w:szCs w:val="28"/>
          <w:lang w:val="ru-RU"/>
        </w:rPr>
      </w:pPr>
      <w:r>
        <w:rPr>
          <w:rFonts w:ascii="Times New Roman" w:hAnsi="Times New Roman"/>
          <w:color w:val="000000"/>
          <w:sz w:val="28"/>
          <w:szCs w:val="28"/>
          <w:lang w:val="ru-RU"/>
        </w:rPr>
        <w:t>10. Собанська Л. О., Тополов П. О., Куриленко Я. В., Дьордяй І. С., Белемець Н. І., Лазарен</w:t>
      </w:r>
      <w:r>
        <w:rPr>
          <w:rFonts w:ascii="Times New Roman" w:hAnsi="Times New Roman"/>
          <w:color w:val="000000"/>
          <w:sz w:val="28"/>
          <w:szCs w:val="28"/>
          <w:lang w:val="ru-RU"/>
        </w:rPr>
        <w:t xml:space="preserve">ко О. М., Лазаренко Г. О., Литвин П. М. Використання принципу адаптуючої композиції при втручаннях з використанням АКШ. </w:t>
      </w:r>
      <w:r>
        <w:rPr>
          <w:rFonts w:ascii="Times New Roman" w:hAnsi="Times New Roman"/>
          <w:i/>
          <w:color w:val="000000"/>
          <w:sz w:val="28"/>
          <w:szCs w:val="28"/>
          <w:lang w:val="ru-RU"/>
        </w:rPr>
        <w:t>Нові досягнення у галузі медичних та фармацевтичних наук</w:t>
      </w:r>
      <w:r>
        <w:rPr>
          <w:rFonts w:ascii="Times New Roman" w:hAnsi="Times New Roman"/>
          <w:color w:val="000000"/>
          <w:sz w:val="28"/>
          <w:szCs w:val="28"/>
          <w:lang w:val="ru-RU"/>
        </w:rPr>
        <w:t>: збірник тез наукових робіт. 18–19 листопада 2016 р. С. 60-63.</w:t>
      </w:r>
    </w:p>
    <w:p w:rsidR="00DD5F14" w:rsidRDefault="002B5BC5">
      <w:pPr>
        <w:spacing w:line="360" w:lineRule="auto"/>
        <w:rPr>
          <w:rFonts w:hint="eastAsia"/>
        </w:rPr>
      </w:pPr>
      <w:r>
        <w:rPr>
          <w:rFonts w:ascii="Times New Roman" w:hAnsi="Times New Roman"/>
          <w:color w:val="000000"/>
          <w:sz w:val="28"/>
          <w:szCs w:val="28"/>
          <w:lang w:val="ru-RU"/>
        </w:rPr>
        <w:t xml:space="preserve">11. Черній В. І., Собанська Л. О., Тополов П. О., Лазаренко О. Н., Алексєєва Т. А., Гур’янов В. Г. Удосконалення методу штучного кровообігу при кардіохірургічних втручаннях. </w:t>
      </w:r>
      <w:r>
        <w:rPr>
          <w:rFonts w:ascii="Times New Roman" w:hAnsi="Times New Roman"/>
          <w:i/>
          <w:color w:val="000000"/>
          <w:sz w:val="28"/>
          <w:szCs w:val="28"/>
        </w:rPr>
        <w:t>Медицина невідкладних станів</w:t>
      </w:r>
      <w:r>
        <w:rPr>
          <w:rFonts w:ascii="Times New Roman" w:hAnsi="Times New Roman"/>
          <w:color w:val="000000"/>
          <w:sz w:val="28"/>
          <w:szCs w:val="28"/>
        </w:rPr>
        <w:t>. 2019. Т. 97. № 2. С. 135-146.</w:t>
      </w:r>
    </w:p>
    <w:p w:rsidR="00DD5F14" w:rsidRDefault="002B5BC5">
      <w:pPr>
        <w:spacing w:line="360" w:lineRule="auto"/>
        <w:rPr>
          <w:rFonts w:hint="eastAsia"/>
          <w:lang w:val="ru-RU"/>
        </w:rPr>
      </w:pPr>
      <w:r>
        <w:rPr>
          <w:rFonts w:ascii="Times New Roman" w:hAnsi="Times New Roman"/>
          <w:color w:val="000000"/>
          <w:sz w:val="28"/>
          <w:szCs w:val="28"/>
        </w:rPr>
        <w:t xml:space="preserve">12. Riedel B. J., Gal </w:t>
      </w:r>
      <w:r>
        <w:rPr>
          <w:rFonts w:ascii="Times New Roman" w:hAnsi="Times New Roman"/>
          <w:color w:val="000000"/>
          <w:sz w:val="28"/>
          <w:szCs w:val="28"/>
        </w:rPr>
        <w:t xml:space="preserve">J., Ellis G., Marangos P. J., Fox A. W., Royston D. Myocardial Protection Using Fructose-1,6-Diphosphate During Coronary Artery Bypass Graft Surgery: A Randomized, Placebo-Controlled Clinical Trial. </w:t>
      </w:r>
      <w:r>
        <w:rPr>
          <w:rFonts w:ascii="Times New Roman" w:hAnsi="Times New Roman"/>
          <w:i/>
          <w:color w:val="000000"/>
          <w:sz w:val="28"/>
          <w:szCs w:val="28"/>
        </w:rPr>
        <w:t>Anesth</w:t>
      </w:r>
      <w:r>
        <w:rPr>
          <w:rFonts w:ascii="Times New Roman" w:hAnsi="Times New Roman"/>
          <w:i/>
          <w:color w:val="000000"/>
          <w:sz w:val="28"/>
          <w:szCs w:val="28"/>
          <w:lang w:val="ru-RU"/>
        </w:rPr>
        <w:t xml:space="preserve">. </w:t>
      </w:r>
      <w:r>
        <w:rPr>
          <w:rFonts w:ascii="Times New Roman" w:hAnsi="Times New Roman"/>
          <w:i/>
          <w:color w:val="000000"/>
          <w:sz w:val="28"/>
          <w:szCs w:val="28"/>
        </w:rPr>
        <w:t>Analg</w:t>
      </w:r>
      <w:r>
        <w:rPr>
          <w:rFonts w:ascii="Times New Roman" w:hAnsi="Times New Roman"/>
          <w:color w:val="000000"/>
          <w:sz w:val="28"/>
          <w:szCs w:val="28"/>
          <w:lang w:val="ru-RU"/>
        </w:rPr>
        <w:t>. 2004. №98. Р. 20-9.</w:t>
      </w:r>
    </w:p>
    <w:p w:rsidR="00DD5F14" w:rsidRDefault="002B5BC5">
      <w:pPr>
        <w:spacing w:line="360" w:lineRule="auto"/>
        <w:rPr>
          <w:rFonts w:hint="eastAsia"/>
          <w:lang w:val="ru-RU"/>
        </w:rPr>
      </w:pPr>
      <w:r>
        <w:rPr>
          <w:rFonts w:ascii="Times New Roman" w:hAnsi="Times New Roman"/>
          <w:color w:val="000000"/>
          <w:sz w:val="28"/>
          <w:szCs w:val="28"/>
          <w:lang w:val="ru-RU"/>
        </w:rPr>
        <w:t>13. Олейников Д. А., Я</w:t>
      </w:r>
      <w:r>
        <w:rPr>
          <w:rFonts w:ascii="Times New Roman" w:hAnsi="Times New Roman"/>
          <w:color w:val="000000"/>
          <w:sz w:val="28"/>
          <w:szCs w:val="28"/>
          <w:lang w:val="ru-RU"/>
        </w:rPr>
        <w:t xml:space="preserve">шин А. В. Энергетический обмен миокарда в норме и при патологии. </w:t>
      </w:r>
      <w:r>
        <w:rPr>
          <w:rFonts w:ascii="Times New Roman" w:hAnsi="Times New Roman"/>
          <w:i/>
          <w:color w:val="000000"/>
          <w:sz w:val="28"/>
          <w:szCs w:val="28"/>
          <w:lang w:val="ru-RU"/>
        </w:rPr>
        <w:t>РВЖ — МДЖ</w:t>
      </w:r>
      <w:r>
        <w:rPr>
          <w:rFonts w:ascii="Times New Roman" w:hAnsi="Times New Roman"/>
          <w:color w:val="000000"/>
          <w:sz w:val="28"/>
          <w:szCs w:val="28"/>
          <w:lang w:val="ru-RU"/>
        </w:rPr>
        <w:t>. 2015. № 5.</w:t>
      </w:r>
    </w:p>
    <w:p w:rsidR="00DD5F14" w:rsidRDefault="002B5BC5">
      <w:pPr>
        <w:spacing w:line="360" w:lineRule="auto"/>
        <w:rPr>
          <w:rFonts w:hint="eastAsia"/>
          <w:lang w:val="ru-RU"/>
        </w:rPr>
      </w:pPr>
      <w:r>
        <w:rPr>
          <w:rFonts w:ascii="Times New Roman" w:hAnsi="Times New Roman"/>
          <w:color w:val="000000"/>
          <w:sz w:val="28"/>
          <w:szCs w:val="28"/>
          <w:lang w:val="ru-RU"/>
        </w:rPr>
        <w:t xml:space="preserve">14. Дячук Д. Д., Кравченко А. Н., Файнзильберг Л. С. и др. </w:t>
      </w:r>
      <w:r>
        <w:rPr>
          <w:rFonts w:ascii="Times New Roman" w:hAnsi="Times New Roman"/>
          <w:i/>
          <w:color w:val="000000"/>
          <w:sz w:val="28"/>
          <w:szCs w:val="28"/>
          <w:lang w:val="ru-RU"/>
        </w:rPr>
        <w:t>Український кардіологічний журнал</w:t>
      </w:r>
      <w:r>
        <w:rPr>
          <w:rFonts w:ascii="Times New Roman" w:hAnsi="Times New Roman"/>
          <w:color w:val="000000"/>
          <w:sz w:val="28"/>
          <w:szCs w:val="28"/>
          <w:lang w:val="ru-RU"/>
        </w:rPr>
        <w:t>. 2016. №6. С. 82-86.</w:t>
      </w:r>
    </w:p>
    <w:p w:rsidR="00DD5F14" w:rsidRDefault="002B5BC5">
      <w:pPr>
        <w:spacing w:line="360" w:lineRule="auto"/>
        <w:rPr>
          <w:rFonts w:hint="eastAsia"/>
        </w:rPr>
      </w:pPr>
      <w:r>
        <w:rPr>
          <w:rFonts w:ascii="Times New Roman" w:hAnsi="Times New Roman"/>
          <w:color w:val="000000"/>
          <w:sz w:val="28"/>
          <w:szCs w:val="28"/>
          <w:lang w:val="ru-RU"/>
        </w:rPr>
        <w:t>15. Файнзильберг Л. С. Новые возможности фазаграфии в п</w:t>
      </w:r>
      <w:r>
        <w:rPr>
          <w:rFonts w:ascii="Times New Roman" w:hAnsi="Times New Roman"/>
          <w:color w:val="000000"/>
          <w:sz w:val="28"/>
          <w:szCs w:val="28"/>
          <w:lang w:val="ru-RU"/>
        </w:rPr>
        <w:t xml:space="preserve">рактической медицине. </w:t>
      </w:r>
      <w:r>
        <w:rPr>
          <w:rFonts w:ascii="Times New Roman" w:hAnsi="Times New Roman"/>
          <w:i/>
          <w:color w:val="000000"/>
          <w:sz w:val="28"/>
          <w:szCs w:val="28"/>
        </w:rPr>
        <w:t>Nauka innov</w:t>
      </w:r>
      <w:r>
        <w:rPr>
          <w:rFonts w:ascii="Times New Roman" w:hAnsi="Times New Roman"/>
          <w:color w:val="000000"/>
          <w:sz w:val="28"/>
          <w:szCs w:val="28"/>
        </w:rPr>
        <w:t xml:space="preserve">. 2017. </w:t>
      </w:r>
      <w:r>
        <w:rPr>
          <w:rFonts w:ascii="Times New Roman" w:hAnsi="Times New Roman"/>
          <w:color w:val="000000"/>
          <w:sz w:val="28"/>
          <w:szCs w:val="28"/>
          <w:lang w:val="uk-UA"/>
        </w:rPr>
        <w:t>№</w:t>
      </w:r>
      <w:r>
        <w:rPr>
          <w:rFonts w:ascii="Times New Roman" w:hAnsi="Times New Roman"/>
          <w:color w:val="000000"/>
          <w:sz w:val="28"/>
          <w:szCs w:val="28"/>
        </w:rPr>
        <w:t>13(3). С. 41-56.</w:t>
      </w:r>
    </w:p>
    <w:p w:rsidR="00DD5F14" w:rsidRDefault="002B5BC5">
      <w:pPr>
        <w:spacing w:line="360" w:lineRule="auto"/>
        <w:rPr>
          <w:rFonts w:hint="eastAsia"/>
        </w:rPr>
      </w:pPr>
      <w:r>
        <w:rPr>
          <w:rFonts w:ascii="Times New Roman" w:hAnsi="Times New Roman"/>
          <w:color w:val="000000"/>
          <w:sz w:val="28"/>
          <w:szCs w:val="28"/>
        </w:rPr>
        <w:t xml:space="preserve">16. Hausenloy D. J., Candilio L., Evans R. &amp; ERICCA Trial Investigators. Remote Ischemic Preconditioning and Outcomes of Cardiac Surgery. </w:t>
      </w:r>
      <w:r>
        <w:rPr>
          <w:rFonts w:ascii="Times New Roman" w:hAnsi="Times New Roman"/>
          <w:i/>
          <w:color w:val="000000"/>
          <w:sz w:val="28"/>
          <w:szCs w:val="28"/>
        </w:rPr>
        <w:t>The New England journal of medicine</w:t>
      </w:r>
      <w:r>
        <w:rPr>
          <w:rFonts w:ascii="Times New Roman" w:hAnsi="Times New Roman"/>
          <w:color w:val="000000"/>
          <w:sz w:val="28"/>
          <w:szCs w:val="28"/>
        </w:rPr>
        <w:t xml:space="preserve">. 2015. </w:t>
      </w:r>
      <w:r>
        <w:rPr>
          <w:rFonts w:ascii="Times New Roman" w:hAnsi="Times New Roman"/>
          <w:color w:val="000000"/>
          <w:sz w:val="28"/>
          <w:szCs w:val="28"/>
          <w:lang w:val="uk-UA"/>
        </w:rPr>
        <w:t>№</w:t>
      </w:r>
      <w:r>
        <w:rPr>
          <w:rFonts w:ascii="Times New Roman" w:hAnsi="Times New Roman"/>
          <w:color w:val="000000"/>
          <w:sz w:val="28"/>
          <w:szCs w:val="28"/>
        </w:rPr>
        <w:t>373(15). P. 140</w:t>
      </w:r>
      <w:r>
        <w:rPr>
          <w:rFonts w:ascii="Times New Roman" w:hAnsi="Times New Roman"/>
          <w:color w:val="000000"/>
          <w:sz w:val="28"/>
          <w:szCs w:val="28"/>
        </w:rPr>
        <w:t>8–1417.</w:t>
      </w:r>
    </w:p>
    <w:p w:rsidR="00DD5F14" w:rsidRDefault="002B5BC5">
      <w:pPr>
        <w:spacing w:line="360" w:lineRule="auto"/>
        <w:rPr>
          <w:rFonts w:hint="eastAsia"/>
          <w:sz w:val="28"/>
          <w:szCs w:val="28"/>
        </w:rPr>
      </w:pPr>
      <w:r>
        <w:rPr>
          <w:rFonts w:ascii="Times New Roman" w:hAnsi="Times New Roman"/>
          <w:color w:val="000000"/>
          <w:sz w:val="28"/>
          <w:szCs w:val="28"/>
        </w:rPr>
        <w:t xml:space="preserve">17. Falkenham A., Saraswat M. K., Wong C. &amp; REACH Investigators. Recovery free of heart failure after acute coronary syndrome and coronary revascularization. </w:t>
      </w:r>
      <w:r>
        <w:rPr>
          <w:rFonts w:ascii="Times New Roman" w:hAnsi="Times New Roman"/>
          <w:i/>
          <w:color w:val="000000"/>
          <w:sz w:val="28"/>
          <w:szCs w:val="28"/>
        </w:rPr>
        <w:t>ESC heart failure</w:t>
      </w:r>
      <w:r>
        <w:rPr>
          <w:rFonts w:ascii="Times New Roman" w:hAnsi="Times New Roman"/>
          <w:color w:val="000000"/>
          <w:sz w:val="28"/>
          <w:szCs w:val="28"/>
        </w:rPr>
        <w:t xml:space="preserve">. 2018. </w:t>
      </w:r>
      <w:r>
        <w:rPr>
          <w:rFonts w:ascii="Times New Roman" w:hAnsi="Times New Roman"/>
          <w:color w:val="000000"/>
          <w:sz w:val="28"/>
          <w:szCs w:val="28"/>
          <w:lang w:val="uk-UA"/>
        </w:rPr>
        <w:t>№</w:t>
      </w:r>
      <w:r>
        <w:rPr>
          <w:rFonts w:ascii="Times New Roman" w:hAnsi="Times New Roman"/>
          <w:color w:val="000000"/>
          <w:sz w:val="28"/>
          <w:szCs w:val="28"/>
        </w:rPr>
        <w:t>5(1). P. 107–114.</w:t>
      </w:r>
    </w:p>
    <w:p w:rsidR="00DD5F14" w:rsidRDefault="002B5BC5">
      <w:pPr>
        <w:spacing w:line="360" w:lineRule="auto"/>
        <w:rPr>
          <w:rFonts w:hint="eastAsia"/>
        </w:rPr>
      </w:pPr>
      <w:r>
        <w:rPr>
          <w:rFonts w:ascii="Times New Roman" w:hAnsi="Times New Roman"/>
          <w:color w:val="000000"/>
          <w:sz w:val="28"/>
          <w:szCs w:val="28"/>
        </w:rPr>
        <w:lastRenderedPageBreak/>
        <w:t xml:space="preserve">18. </w:t>
      </w:r>
      <w:hyperlink r:id="rId13">
        <w:r>
          <w:rPr>
            <w:rFonts w:ascii="Times New Roman" w:eastAsia="BlinkMacSystemFont;apple-system" w:hAnsi="Times New Roman" w:cs="BlinkMacSystemFont;apple-system"/>
            <w:color w:val="000000"/>
            <w:sz w:val="28"/>
            <w:szCs w:val="28"/>
          </w:rPr>
          <w:t>Thanh</w:t>
        </w:r>
      </w:hyperlink>
      <w:r>
        <w:rPr>
          <w:rFonts w:ascii="Times New Roman" w:eastAsia="BlinkMacSystemFont;apple-system" w:hAnsi="Times New Roman" w:cs="BlinkMacSystemFont;apple-system"/>
          <w:color w:val="000000"/>
          <w:sz w:val="28"/>
          <w:szCs w:val="28"/>
        </w:rPr>
        <w:t xml:space="preserve"> B. D., </w:t>
      </w:r>
      <w:hyperlink r:id="rId14">
        <w:r>
          <w:rPr>
            <w:rFonts w:ascii="Times New Roman" w:eastAsia="BlinkMacSystemFont;apple-system" w:hAnsi="Times New Roman" w:cs="BlinkMacSystemFont;apple-system"/>
            <w:color w:val="000000"/>
            <w:sz w:val="28"/>
            <w:szCs w:val="28"/>
          </w:rPr>
          <w:t>Son</w:t>
        </w:r>
      </w:hyperlink>
      <w:r>
        <w:rPr>
          <w:rFonts w:ascii="Times New Roman" w:eastAsia="BlinkMacSystemFont;apple-system" w:hAnsi="Times New Roman" w:cs="BlinkMacSystemFont;apple-system"/>
          <w:color w:val="000000"/>
          <w:sz w:val="28"/>
          <w:szCs w:val="28"/>
        </w:rPr>
        <w:t xml:space="preserve"> N.H., </w:t>
      </w:r>
      <w:hyperlink r:id="rId15">
        <w:r>
          <w:rPr>
            <w:rFonts w:ascii="Times New Roman" w:eastAsia="BlinkMacSystemFont;apple-system" w:hAnsi="Times New Roman" w:cs="BlinkMacSystemFont;apple-system"/>
            <w:color w:val="000000"/>
            <w:sz w:val="28"/>
            <w:szCs w:val="28"/>
          </w:rPr>
          <w:t>Pho</w:t>
        </w:r>
      </w:hyperlink>
      <w:r>
        <w:rPr>
          <w:rFonts w:ascii="Times New Roman" w:eastAsia="BlinkMacSystemFont;apple-system" w:hAnsi="Times New Roman" w:cs="BlinkMacSystemFont;apple-system"/>
          <w:color w:val="000000"/>
          <w:sz w:val="28"/>
          <w:szCs w:val="28"/>
        </w:rPr>
        <w:t xml:space="preserve"> D. C. The Role of</w:t>
      </w:r>
      <w:r>
        <w:rPr>
          <w:rFonts w:ascii="Times New Roman" w:eastAsia="BlinkMacSystemFont;apple-system" w:hAnsi="Times New Roman" w:cs="BlinkMacSystemFont;apple-system"/>
          <w:color w:val="000000"/>
          <w:sz w:val="28"/>
          <w:szCs w:val="28"/>
        </w:rPr>
        <w:t xml:space="preserve"> Serial NT-ProBNP Level in Prognosis and Follow-Up Treatment of Acute Heart Failure after Coronary Artery Bypass Graft Surgery. </w:t>
      </w:r>
      <w:r>
        <w:rPr>
          <w:rFonts w:ascii="Times New Roman" w:eastAsia="BlinkMacSystemFont;apple-system" w:hAnsi="Times New Roman" w:cs="BlinkMacSystemFont;apple-system"/>
          <w:i/>
          <w:color w:val="000000"/>
          <w:sz w:val="28"/>
          <w:szCs w:val="28"/>
        </w:rPr>
        <w:t>Maced. J. Med. Sci</w:t>
      </w:r>
      <w:r>
        <w:rPr>
          <w:rFonts w:ascii="Times New Roman" w:eastAsia="BlinkMacSystemFont;apple-system" w:hAnsi="Times New Roman" w:cs="BlinkMacSystemFont;apple-system"/>
          <w:color w:val="000000"/>
          <w:sz w:val="28"/>
          <w:szCs w:val="28"/>
        </w:rPr>
        <w:t xml:space="preserve">. 2019.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7(24). P. 4411-4415.</w:t>
      </w:r>
    </w:p>
    <w:p w:rsidR="00DD5F14" w:rsidRDefault="002B5BC5">
      <w:pPr>
        <w:spacing w:line="360" w:lineRule="auto"/>
        <w:rPr>
          <w:rFonts w:hint="eastAsia"/>
          <w:sz w:val="28"/>
          <w:szCs w:val="28"/>
        </w:rPr>
      </w:pPr>
      <w:r>
        <w:rPr>
          <w:rFonts w:ascii="Times New Roman" w:hAnsi="Times New Roman"/>
          <w:color w:val="000000"/>
          <w:sz w:val="28"/>
          <w:szCs w:val="28"/>
        </w:rPr>
        <w:t xml:space="preserve">19. Nardi P., Pellegrino A., Scafuri A. Long-term outcome of coronary artery bypass grafting in patients with left ventricular dysfunction. </w:t>
      </w:r>
      <w:r>
        <w:rPr>
          <w:rFonts w:ascii="Times New Roman" w:hAnsi="Times New Roman"/>
          <w:i/>
          <w:color w:val="000000"/>
          <w:sz w:val="28"/>
          <w:szCs w:val="28"/>
        </w:rPr>
        <w:t>The Annals of thoracic surgery</w:t>
      </w:r>
      <w:r>
        <w:rPr>
          <w:rFonts w:ascii="Times New Roman" w:hAnsi="Times New Roman"/>
          <w:color w:val="000000"/>
          <w:sz w:val="28"/>
          <w:szCs w:val="28"/>
        </w:rPr>
        <w:t xml:space="preserve">. 2009. </w:t>
      </w:r>
      <w:r>
        <w:rPr>
          <w:rFonts w:ascii="Times New Roman" w:hAnsi="Times New Roman"/>
          <w:color w:val="000000"/>
          <w:sz w:val="28"/>
          <w:szCs w:val="28"/>
          <w:lang w:val="uk-UA"/>
        </w:rPr>
        <w:t>№</w:t>
      </w:r>
      <w:r>
        <w:rPr>
          <w:rFonts w:ascii="Times New Roman" w:hAnsi="Times New Roman"/>
          <w:color w:val="000000"/>
          <w:sz w:val="28"/>
          <w:szCs w:val="28"/>
        </w:rPr>
        <w:t>87(5). P. 1401–1407.</w:t>
      </w:r>
    </w:p>
    <w:p w:rsidR="00DD5F14" w:rsidRDefault="002B5BC5">
      <w:pPr>
        <w:spacing w:line="360" w:lineRule="auto"/>
        <w:rPr>
          <w:rFonts w:hint="eastAsia"/>
        </w:rPr>
      </w:pPr>
      <w:r>
        <w:rPr>
          <w:rFonts w:ascii="Times New Roman" w:hAnsi="Times New Roman"/>
          <w:color w:val="000000"/>
          <w:sz w:val="28"/>
          <w:szCs w:val="28"/>
        </w:rPr>
        <w:t xml:space="preserve">20. </w:t>
      </w:r>
      <w:hyperlink r:id="rId16">
        <w:r>
          <w:rPr>
            <w:rFonts w:ascii="Times New Roman" w:eastAsia="BlinkMacSystemFont;apple-system" w:hAnsi="Times New Roman" w:cs="BlinkMacSystemFont;apple-system"/>
            <w:color w:val="000000"/>
            <w:sz w:val="28"/>
            <w:szCs w:val="28"/>
          </w:rPr>
          <w:t>Metkus</w:t>
        </w:r>
      </w:hyperlink>
      <w:r>
        <w:rPr>
          <w:rFonts w:ascii="Times New Roman" w:eastAsia="BlinkMacSystemFont;apple-system" w:hAnsi="Times New Roman" w:cs="BlinkMacSystemFont;apple-system"/>
          <w:color w:val="000000"/>
          <w:sz w:val="28"/>
          <w:szCs w:val="28"/>
        </w:rPr>
        <w:t xml:space="preserve"> S. T., </w:t>
      </w:r>
      <w:hyperlink r:id="rId17">
        <w:r>
          <w:rPr>
            <w:rFonts w:ascii="Times New Roman" w:eastAsia="BlinkMacSystemFont;apple-system" w:hAnsi="Times New Roman" w:cs="BlinkMacSystemFont;apple-system"/>
            <w:color w:val="000000"/>
            <w:sz w:val="28"/>
            <w:szCs w:val="28"/>
          </w:rPr>
          <w:t>Thibault</w:t>
        </w:r>
      </w:hyperlink>
      <w:r>
        <w:rPr>
          <w:rFonts w:ascii="Times New Roman" w:eastAsia="BlinkMacSystemFont;apple-system" w:hAnsi="Times New Roman" w:cs="BlinkMacSystemFont;apple-system"/>
          <w:color w:val="000000"/>
          <w:sz w:val="28"/>
          <w:szCs w:val="28"/>
        </w:rPr>
        <w:t xml:space="preserve"> D., </w:t>
      </w:r>
      <w:hyperlink r:id="rId18">
        <w:r>
          <w:rPr>
            <w:rFonts w:ascii="Times New Roman" w:eastAsia="BlinkMacSystemFont;apple-system" w:hAnsi="Times New Roman" w:cs="BlinkMacSystemFont;apple-system"/>
            <w:color w:val="000000"/>
            <w:sz w:val="28"/>
            <w:szCs w:val="28"/>
          </w:rPr>
          <w:t>Grant</w:t>
        </w:r>
      </w:hyperlink>
      <w:r>
        <w:rPr>
          <w:rFonts w:ascii="Times New Roman" w:eastAsia="BlinkMacSystemFont;apple-system" w:hAnsi="Times New Roman" w:cs="BlinkMacSystemFont;apple-system"/>
          <w:color w:val="000000"/>
          <w:sz w:val="28"/>
          <w:szCs w:val="28"/>
        </w:rPr>
        <w:t xml:space="preserve"> M. C. Transeso</w:t>
      </w:r>
      <w:r>
        <w:rPr>
          <w:rFonts w:ascii="Times New Roman" w:eastAsia="BlinkMacSystemFont;apple-system" w:hAnsi="Times New Roman" w:cs="BlinkMacSystemFont;apple-system"/>
          <w:color w:val="000000"/>
          <w:sz w:val="28"/>
          <w:szCs w:val="28"/>
        </w:rPr>
        <w:t xml:space="preserve">phageal Echocardiography in Patients Undergoing Coronary Artery Bypass Graft Surgery. </w:t>
      </w:r>
      <w:r>
        <w:rPr>
          <w:rFonts w:ascii="Times New Roman" w:eastAsia="BlinkMacSystemFont;apple-system" w:hAnsi="Times New Roman" w:cs="BlinkMacSystemFont;apple-system"/>
          <w:i/>
          <w:color w:val="000000"/>
          <w:sz w:val="28"/>
          <w:szCs w:val="28"/>
        </w:rPr>
        <w:t>J. Am. Coll. Cardiol</w:t>
      </w:r>
      <w:r>
        <w:rPr>
          <w:rFonts w:ascii="Times New Roman" w:eastAsia="BlinkMacSystemFont;apple-system" w:hAnsi="Times New Roman" w:cs="BlinkMacSystemFont;apple-system"/>
          <w:color w:val="000000"/>
          <w:sz w:val="28"/>
          <w:szCs w:val="28"/>
        </w:rPr>
        <w:t xml:space="preserve">. 2021.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78(2). P. 112-122.</w:t>
      </w:r>
    </w:p>
    <w:p w:rsidR="00DD5F14" w:rsidRDefault="002B5BC5">
      <w:pPr>
        <w:spacing w:line="360" w:lineRule="auto"/>
        <w:rPr>
          <w:rFonts w:hint="eastAsia"/>
        </w:rPr>
      </w:pPr>
      <w:r>
        <w:rPr>
          <w:rFonts w:ascii="Times New Roman" w:hAnsi="Times New Roman"/>
          <w:color w:val="000000"/>
          <w:sz w:val="28"/>
          <w:szCs w:val="28"/>
        </w:rPr>
        <w:t xml:space="preserve">21. </w:t>
      </w:r>
      <w:hyperlink r:id="rId19">
        <w:r>
          <w:rPr>
            <w:rFonts w:ascii="Times New Roman" w:eastAsia="BlinkMacSystemFont;apple-system" w:hAnsi="Times New Roman" w:cs="BlinkMacSystemFont;apple-system"/>
            <w:color w:val="000000"/>
            <w:sz w:val="28"/>
            <w:szCs w:val="28"/>
          </w:rPr>
          <w:t>Efird</w:t>
        </w:r>
      </w:hyperlink>
      <w:r>
        <w:rPr>
          <w:rFonts w:ascii="Times New Roman" w:eastAsia="BlinkMacSystemFont;apple-system" w:hAnsi="Times New Roman" w:cs="BlinkMacSystemFont;apple-system"/>
          <w:color w:val="000000"/>
          <w:sz w:val="28"/>
          <w:szCs w:val="28"/>
        </w:rPr>
        <w:t xml:space="preserve"> J. T., </w:t>
      </w:r>
      <w:hyperlink r:id="rId20">
        <w:r>
          <w:rPr>
            <w:rFonts w:ascii="Times New Roman" w:eastAsia="BlinkMacSystemFont;apple-system" w:hAnsi="Times New Roman" w:cs="BlinkMacSystemFont;apple-system"/>
            <w:color w:val="000000"/>
            <w:sz w:val="28"/>
            <w:szCs w:val="28"/>
          </w:rPr>
          <w:t>Griffin</w:t>
        </w:r>
      </w:hyperlink>
      <w:r>
        <w:rPr>
          <w:rFonts w:ascii="Times New Roman" w:eastAsia="BlinkMacSystemFont;apple-system" w:hAnsi="Times New Roman" w:cs="BlinkMacSystemFont;apple-system"/>
          <w:color w:val="000000"/>
          <w:sz w:val="28"/>
          <w:szCs w:val="28"/>
        </w:rPr>
        <w:t xml:space="preserve"> W. F., </w:t>
      </w:r>
      <w:hyperlink r:id="rId21">
        <w:r>
          <w:rPr>
            <w:rFonts w:ascii="Times New Roman" w:eastAsia="BlinkMacSystemFont;apple-system" w:hAnsi="Times New Roman" w:cs="BlinkMacSystemFont;apple-system"/>
            <w:color w:val="000000"/>
            <w:sz w:val="28"/>
            <w:szCs w:val="28"/>
          </w:rPr>
          <w:t>Sarpong</w:t>
        </w:r>
      </w:hyperlink>
      <w:r>
        <w:rPr>
          <w:rFonts w:ascii="Times New Roman" w:eastAsia="BlinkMacSystemFont;apple-system" w:hAnsi="Times New Roman" w:cs="BlinkMacSystemFont;apple-system"/>
          <w:color w:val="000000"/>
          <w:sz w:val="28"/>
          <w:szCs w:val="28"/>
        </w:rPr>
        <w:t xml:space="preserve"> D. F. Increased Long-Term Mortality among Black CABG Patients Receiving Preo</w:t>
      </w:r>
      <w:r>
        <w:rPr>
          <w:rFonts w:ascii="Times New Roman" w:eastAsia="BlinkMacSystemFont;apple-system" w:hAnsi="Times New Roman" w:cs="BlinkMacSystemFont;apple-system"/>
          <w:color w:val="000000"/>
          <w:sz w:val="28"/>
          <w:szCs w:val="28"/>
        </w:rPr>
        <w:t>perative Inotropic Agents</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 xml:space="preserve"> </w:t>
      </w:r>
      <w:r>
        <w:rPr>
          <w:rFonts w:ascii="Times New Roman" w:eastAsia="BlinkMacSystemFont;apple-system" w:hAnsi="Times New Roman" w:cs="BlinkMacSystemFont;apple-system"/>
          <w:i/>
          <w:color w:val="000000"/>
          <w:sz w:val="28"/>
          <w:szCs w:val="28"/>
        </w:rPr>
        <w:t>Int. J. Environ. Res</w:t>
      </w:r>
      <w:r>
        <w:rPr>
          <w:rFonts w:ascii="Times New Roman" w:eastAsia="BlinkMacSystemFont;apple-system" w:hAnsi="Times New Roman" w:cs="BlinkMacSystemFont;apple-system"/>
          <w:color w:val="000000"/>
          <w:sz w:val="28"/>
          <w:szCs w:val="28"/>
        </w:rPr>
        <w:t xml:space="preserve">. 2015.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12(7). P. 7478-90.</w:t>
      </w:r>
    </w:p>
    <w:p w:rsidR="00DD5F14" w:rsidRDefault="002B5BC5">
      <w:pPr>
        <w:spacing w:line="360" w:lineRule="auto"/>
        <w:rPr>
          <w:rFonts w:hint="eastAsia"/>
          <w:sz w:val="28"/>
          <w:szCs w:val="28"/>
        </w:rPr>
      </w:pPr>
      <w:r>
        <w:rPr>
          <w:rFonts w:ascii="Times New Roman" w:hAnsi="Times New Roman"/>
          <w:color w:val="000000"/>
          <w:sz w:val="28"/>
          <w:szCs w:val="28"/>
        </w:rPr>
        <w:t xml:space="preserve">22. </w:t>
      </w:r>
      <w:r>
        <w:rPr>
          <w:rFonts w:ascii="Times New Roman" w:eastAsia="BlinkMacSystemFont;apple-system" w:hAnsi="Times New Roman" w:cs="BlinkMacSystemFont;apple-system"/>
          <w:color w:val="000000"/>
          <w:sz w:val="28"/>
          <w:szCs w:val="28"/>
        </w:rPr>
        <w:t>Overgaard C. B., Dzavik V. Inotropes and vasopressors: Review of physiology and clinical use in cardiovascular disease</w:t>
      </w:r>
      <w:r>
        <w:rPr>
          <w:rFonts w:ascii="Times New Roman" w:eastAsia="BlinkMacSystemFont;apple-system" w:hAnsi="Times New Roman" w:cs="BlinkMacSystemFont;apple-system"/>
          <w:i/>
          <w:color w:val="000000"/>
          <w:sz w:val="28"/>
          <w:szCs w:val="28"/>
        </w:rPr>
        <w:t>. Circulation</w:t>
      </w:r>
      <w:r>
        <w:rPr>
          <w:rFonts w:ascii="Times New Roman" w:eastAsia="BlinkMacSystemFont;apple-system" w:hAnsi="Times New Roman" w:cs="BlinkMacSystemFont;apple-system"/>
          <w:color w:val="000000"/>
          <w:sz w:val="28"/>
          <w:szCs w:val="28"/>
        </w:rPr>
        <w:t xml:space="preserve">. 2008.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118. P. 1047–1056.</w:t>
      </w:r>
    </w:p>
    <w:p w:rsidR="00DD5F14" w:rsidRDefault="002B5BC5">
      <w:pPr>
        <w:spacing w:line="360" w:lineRule="auto"/>
        <w:rPr>
          <w:rFonts w:hint="eastAsia"/>
        </w:rPr>
      </w:pPr>
      <w:r>
        <w:rPr>
          <w:rFonts w:ascii="Times New Roman" w:hAnsi="Times New Roman"/>
          <w:color w:val="000000"/>
          <w:sz w:val="28"/>
          <w:szCs w:val="28"/>
        </w:rPr>
        <w:t xml:space="preserve">23. </w:t>
      </w:r>
      <w:r>
        <w:rPr>
          <w:rFonts w:ascii="Times New Roman" w:eastAsia="BlinkMacSystemFont;apple-system" w:hAnsi="Times New Roman" w:cs="BlinkMacSystemFont;apple-system"/>
          <w:color w:val="000000"/>
          <w:sz w:val="28"/>
          <w:szCs w:val="28"/>
        </w:rPr>
        <w:t xml:space="preserve">Singh K., Xiao L., Remondino A. Adrenergic regulation of cardiac myocyte apoptosis. </w:t>
      </w:r>
      <w:r>
        <w:rPr>
          <w:rStyle w:val="a3"/>
          <w:rFonts w:ascii="Times New Roman" w:eastAsia="BlinkMacSystemFont;apple-system" w:hAnsi="Times New Roman" w:cs="BlinkMacSystemFont;apple-system"/>
          <w:b w:val="0"/>
          <w:bCs w:val="0"/>
          <w:i/>
          <w:color w:val="000000"/>
          <w:sz w:val="28"/>
          <w:szCs w:val="28"/>
        </w:rPr>
        <w:t>J. Cell. Physiol</w:t>
      </w:r>
      <w:r>
        <w:rPr>
          <w:rFonts w:ascii="Times New Roman" w:eastAsia="BlinkMacSystemFont;apple-system" w:hAnsi="Times New Roman" w:cs="BlinkMacSystemFont;apple-system"/>
          <w:color w:val="000000"/>
          <w:sz w:val="28"/>
          <w:szCs w:val="28"/>
        </w:rPr>
        <w:t xml:space="preserve">. 2001.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189. P. 257–265.</w:t>
      </w:r>
    </w:p>
    <w:p w:rsidR="00DD5F14" w:rsidRDefault="002B5BC5">
      <w:pPr>
        <w:spacing w:line="360" w:lineRule="auto"/>
        <w:rPr>
          <w:rFonts w:hint="eastAsia"/>
        </w:rPr>
      </w:pPr>
      <w:r>
        <w:rPr>
          <w:rFonts w:ascii="Times New Roman" w:hAnsi="Times New Roman"/>
          <w:color w:val="000000"/>
          <w:sz w:val="28"/>
          <w:szCs w:val="28"/>
        </w:rPr>
        <w:t xml:space="preserve">24. </w:t>
      </w:r>
      <w:r>
        <w:rPr>
          <w:rFonts w:ascii="Times New Roman" w:eastAsia="BlinkMacSystemFont;apple-system" w:hAnsi="Times New Roman" w:cs="BlinkMacSystemFont;apple-system"/>
          <w:color w:val="000000"/>
          <w:sz w:val="28"/>
          <w:szCs w:val="28"/>
        </w:rPr>
        <w:t xml:space="preserve">Tune J. D., Richmond K. N., Gorman M. W. Control of coronary blood flow during exercise. </w:t>
      </w:r>
      <w:r>
        <w:rPr>
          <w:rStyle w:val="a3"/>
          <w:rFonts w:ascii="Times New Roman" w:eastAsia="BlinkMacSystemFont;apple-system" w:hAnsi="Times New Roman" w:cs="BlinkMacSystemFont;apple-system"/>
          <w:b w:val="0"/>
          <w:bCs w:val="0"/>
          <w:i/>
          <w:color w:val="000000"/>
          <w:sz w:val="28"/>
          <w:szCs w:val="28"/>
        </w:rPr>
        <w:t>Exp Biol Med (Maywood)</w:t>
      </w:r>
      <w:r>
        <w:rPr>
          <w:rFonts w:ascii="Times New Roman" w:eastAsia="BlinkMacSystemFont;apple-system" w:hAnsi="Times New Roman" w:cs="BlinkMacSystemFont;apple-system"/>
          <w:color w:val="000000"/>
          <w:sz w:val="28"/>
          <w:szCs w:val="28"/>
        </w:rPr>
        <w:t xml:space="preserve">. 2002.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227. P</w:t>
      </w:r>
      <w:r>
        <w:rPr>
          <w:rFonts w:ascii="Times New Roman" w:eastAsia="BlinkMacSystemFont;apple-system" w:hAnsi="Times New Roman" w:cs="BlinkMacSystemFont;apple-system"/>
          <w:color w:val="000000"/>
          <w:sz w:val="28"/>
          <w:szCs w:val="28"/>
        </w:rPr>
        <w:t>. 238–250.</w:t>
      </w:r>
    </w:p>
    <w:p w:rsidR="00DD5F14" w:rsidRDefault="002B5BC5">
      <w:pPr>
        <w:spacing w:line="360" w:lineRule="auto"/>
        <w:rPr>
          <w:rFonts w:hint="eastAsia"/>
        </w:rPr>
      </w:pPr>
      <w:r>
        <w:rPr>
          <w:rFonts w:ascii="Times New Roman" w:hAnsi="Times New Roman"/>
          <w:color w:val="000000"/>
          <w:sz w:val="28"/>
          <w:szCs w:val="28"/>
        </w:rPr>
        <w:t xml:space="preserve">25. </w:t>
      </w:r>
      <w:hyperlink r:id="rId22">
        <w:r>
          <w:rPr>
            <w:rFonts w:ascii="Times New Roman" w:eastAsia="BlinkMacSystemFont;apple-system" w:hAnsi="Times New Roman" w:cs="BlinkMacSystemFont;apple-system"/>
            <w:color w:val="000000"/>
            <w:sz w:val="28"/>
            <w:szCs w:val="28"/>
          </w:rPr>
          <w:t>Ren</w:t>
        </w:r>
      </w:hyperlink>
      <w:r>
        <w:rPr>
          <w:rFonts w:ascii="Times New Roman" w:eastAsia="BlinkMacSystemFont;apple-system" w:hAnsi="Times New Roman" w:cs="BlinkMacSystemFont;apple-system"/>
          <w:color w:val="000000"/>
          <w:sz w:val="28"/>
          <w:szCs w:val="28"/>
        </w:rPr>
        <w:t xml:space="preserve"> Y. S., </w:t>
      </w:r>
      <w:hyperlink r:id="rId23">
        <w:r>
          <w:rPr>
            <w:rFonts w:ascii="Times New Roman" w:eastAsia="BlinkMacSystemFont;apple-system" w:hAnsi="Times New Roman" w:cs="BlinkMacSystemFont;apple-system"/>
            <w:color w:val="000000"/>
            <w:sz w:val="28"/>
            <w:szCs w:val="28"/>
          </w:rPr>
          <w:t>Li</w:t>
        </w:r>
      </w:hyperlink>
      <w:r>
        <w:rPr>
          <w:rFonts w:ascii="Times New Roman" w:eastAsia="BlinkMacSystemFont;apple-system" w:hAnsi="Times New Roman" w:cs="BlinkMacSystemFont;apple-system"/>
          <w:color w:val="000000"/>
          <w:sz w:val="28"/>
          <w:szCs w:val="28"/>
        </w:rPr>
        <w:t xml:space="preserve"> L. F., </w:t>
      </w:r>
      <w:hyperlink r:id="rId24">
        <w:r>
          <w:rPr>
            <w:rFonts w:ascii="Times New Roman" w:eastAsia="BlinkMacSystemFont;apple-system" w:hAnsi="Times New Roman" w:cs="BlinkMacSystemFont;apple-system"/>
            <w:color w:val="000000"/>
            <w:sz w:val="28"/>
            <w:szCs w:val="28"/>
          </w:rPr>
          <w:t>Peng</w:t>
        </w:r>
      </w:hyperlink>
      <w:r>
        <w:rPr>
          <w:rFonts w:ascii="Times New Roman" w:eastAsia="BlinkMacSystemFont;apple-system" w:hAnsi="Times New Roman" w:cs="BlinkMacSystemFont;apple-system"/>
          <w:color w:val="000000"/>
          <w:sz w:val="28"/>
          <w:szCs w:val="28"/>
        </w:rPr>
        <w:t xml:space="preserve"> T. The effect of milrinone on mortality in adult patients who underwent CABG surgery: a systematic review of randomized clinical trials with a meta-analysis and trial sequential analysis. </w:t>
      </w:r>
      <w:r>
        <w:rPr>
          <w:rFonts w:ascii="Times New Roman" w:eastAsia="BlinkMacSystemFont;apple-system" w:hAnsi="Times New Roman" w:cs="BlinkMacSystemFont;apple-system"/>
          <w:i/>
          <w:color w:val="000000"/>
          <w:sz w:val="28"/>
          <w:szCs w:val="28"/>
        </w:rPr>
        <w:t>BMC Cardiovasc. Disord</w:t>
      </w:r>
      <w:r>
        <w:rPr>
          <w:rFonts w:ascii="Times New Roman" w:eastAsia="BlinkMacSystemFont;apple-system" w:hAnsi="Times New Roman" w:cs="BlinkMacSystemFont;apple-system"/>
          <w:color w:val="000000"/>
          <w:sz w:val="28"/>
          <w:szCs w:val="28"/>
        </w:rPr>
        <w:t xml:space="preserve">. 2020.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2</w:t>
      </w:r>
      <w:r>
        <w:rPr>
          <w:rFonts w:ascii="Times New Roman" w:eastAsia="BlinkMacSystemFont;apple-system" w:hAnsi="Times New Roman" w:cs="BlinkMacSystemFont;apple-system"/>
          <w:color w:val="000000"/>
          <w:sz w:val="28"/>
          <w:szCs w:val="28"/>
        </w:rPr>
        <w:t>0(1). P. 328.</w:t>
      </w:r>
    </w:p>
    <w:p w:rsidR="00DD5F14" w:rsidRDefault="002B5BC5">
      <w:pPr>
        <w:spacing w:line="360" w:lineRule="auto"/>
        <w:rPr>
          <w:rFonts w:hint="eastAsia"/>
        </w:rPr>
      </w:pPr>
      <w:r>
        <w:rPr>
          <w:rFonts w:ascii="Times New Roman" w:hAnsi="Times New Roman"/>
          <w:color w:val="000000"/>
          <w:sz w:val="28"/>
          <w:szCs w:val="28"/>
        </w:rPr>
        <w:t xml:space="preserve">26. </w:t>
      </w:r>
      <w:r>
        <w:rPr>
          <w:rFonts w:ascii="Times New Roman" w:eastAsia="BlinkMacSystemFont;apple-system" w:hAnsi="Times New Roman" w:cs="BlinkMacSystemFont;apple-system"/>
          <w:color w:val="000000"/>
          <w:sz w:val="28"/>
          <w:szCs w:val="28"/>
        </w:rPr>
        <w:t xml:space="preserve">Lehtonen L., Poder P. The utility of levosimendan in the treatment of heart failure. </w:t>
      </w:r>
      <w:r>
        <w:rPr>
          <w:rStyle w:val="a3"/>
          <w:rFonts w:ascii="Times New Roman" w:eastAsia="BlinkMacSystemFont;apple-system" w:hAnsi="Times New Roman" w:cs="BlinkMacSystemFont;apple-system"/>
          <w:b w:val="0"/>
          <w:bCs w:val="0"/>
          <w:i/>
          <w:color w:val="000000"/>
          <w:sz w:val="28"/>
          <w:szCs w:val="28"/>
        </w:rPr>
        <w:t>Ann. Med</w:t>
      </w:r>
      <w:r>
        <w:rPr>
          <w:rFonts w:ascii="Times New Roman" w:eastAsia="BlinkMacSystemFont;apple-system" w:hAnsi="Times New Roman" w:cs="BlinkMacSystemFont;apple-system"/>
          <w:color w:val="000000"/>
          <w:sz w:val="28"/>
          <w:szCs w:val="28"/>
        </w:rPr>
        <w:t xml:space="preserve">. 2007.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39. P. 2–17.</w:t>
      </w:r>
    </w:p>
    <w:p w:rsidR="00DD5F14" w:rsidRDefault="002B5BC5">
      <w:pPr>
        <w:spacing w:line="360" w:lineRule="auto"/>
        <w:rPr>
          <w:rFonts w:hint="eastAsia"/>
          <w:lang w:val="ru-RU"/>
        </w:rPr>
      </w:pPr>
      <w:r>
        <w:rPr>
          <w:rFonts w:ascii="Times New Roman" w:hAnsi="Times New Roman"/>
          <w:color w:val="000000"/>
          <w:sz w:val="28"/>
          <w:szCs w:val="28"/>
        </w:rPr>
        <w:t xml:space="preserve">27. </w:t>
      </w:r>
      <w:hyperlink r:id="rId25">
        <w:r>
          <w:rPr>
            <w:rFonts w:ascii="Times New Roman" w:eastAsia="BlinkMacSystemFont;apple-system" w:hAnsi="Times New Roman" w:cs="BlinkMacSystemFont;apple-system"/>
            <w:color w:val="000000"/>
            <w:sz w:val="28"/>
            <w:szCs w:val="28"/>
          </w:rPr>
          <w:t>Dubin</w:t>
        </w:r>
      </w:hyperlink>
      <w:r>
        <w:rPr>
          <w:rFonts w:ascii="Times New Roman" w:eastAsia="BlinkMacSystemFont;apple-system" w:hAnsi="Times New Roman" w:cs="BlinkMacSystemFont;apple-system"/>
          <w:color w:val="000000"/>
          <w:sz w:val="28"/>
          <w:szCs w:val="28"/>
        </w:rPr>
        <w:t xml:space="preserve"> A., </w:t>
      </w:r>
      <w:hyperlink r:id="rId26">
        <w:r>
          <w:rPr>
            <w:rFonts w:ascii="Times New Roman" w:eastAsia="BlinkMacSystemFont;apple-system" w:hAnsi="Times New Roman" w:cs="BlinkMacSystemFont;apple-system"/>
            <w:color w:val="000000"/>
            <w:sz w:val="28"/>
            <w:szCs w:val="28"/>
          </w:rPr>
          <w:t>Lattanzio</w:t>
        </w:r>
      </w:hyperlink>
      <w:r>
        <w:rPr>
          <w:rFonts w:ascii="Times New Roman" w:eastAsia="BlinkMacSystemFont;apple-system" w:hAnsi="Times New Roman" w:cs="BlinkMacSystemFont;apple-system"/>
          <w:color w:val="000000"/>
          <w:sz w:val="28"/>
          <w:szCs w:val="28"/>
        </w:rPr>
        <w:t xml:space="preserve"> B., </w:t>
      </w:r>
      <w:hyperlink r:id="rId27">
        <w:r>
          <w:rPr>
            <w:rFonts w:ascii="Times New Roman" w:eastAsia="BlinkMacSystemFont;apple-system" w:hAnsi="Times New Roman" w:cs="BlinkMacSystemFont;apple-system"/>
            <w:color w:val="000000"/>
            <w:sz w:val="28"/>
            <w:szCs w:val="28"/>
          </w:rPr>
          <w:t>Gatt</w:t>
        </w:r>
      </w:hyperlink>
      <w:r>
        <w:rPr>
          <w:rFonts w:ascii="Times New Roman" w:eastAsia="BlinkMacSystemFont;apple-system" w:hAnsi="Times New Roman" w:cs="BlinkMacSystemFont;apple-system"/>
          <w:color w:val="000000"/>
          <w:sz w:val="28"/>
          <w:szCs w:val="28"/>
        </w:rPr>
        <w:t xml:space="preserve">i L. The spectrum of cardiovascular effects of dobutamine - from healthy subjects to septic shock patients. </w:t>
      </w:r>
      <w:r>
        <w:rPr>
          <w:rFonts w:ascii="Times New Roman" w:eastAsia="BlinkMacSystemFont;apple-system" w:hAnsi="Times New Roman" w:cs="BlinkMacSystemFont;apple-system"/>
          <w:i/>
          <w:color w:val="000000"/>
          <w:sz w:val="28"/>
          <w:szCs w:val="28"/>
        </w:rPr>
        <w:t>Rev</w:t>
      </w:r>
      <w:r>
        <w:rPr>
          <w:rFonts w:ascii="Times New Roman" w:eastAsia="BlinkMacSystemFont;apple-system" w:hAnsi="Times New Roman" w:cs="BlinkMacSystemFont;apple-system"/>
          <w:i/>
          <w:color w:val="000000"/>
          <w:sz w:val="28"/>
          <w:szCs w:val="28"/>
          <w:lang w:val="ru-RU"/>
        </w:rPr>
        <w:t xml:space="preserve">. </w:t>
      </w:r>
      <w:r>
        <w:rPr>
          <w:rFonts w:ascii="Times New Roman" w:eastAsia="BlinkMacSystemFont;apple-system" w:hAnsi="Times New Roman" w:cs="BlinkMacSystemFont;apple-system"/>
          <w:i/>
          <w:color w:val="000000"/>
          <w:sz w:val="28"/>
          <w:szCs w:val="28"/>
        </w:rPr>
        <w:t>Bras</w:t>
      </w:r>
      <w:r>
        <w:rPr>
          <w:rFonts w:ascii="Times New Roman" w:eastAsia="BlinkMacSystemFont;apple-system" w:hAnsi="Times New Roman" w:cs="BlinkMacSystemFont;apple-system"/>
          <w:i/>
          <w:color w:val="000000"/>
          <w:sz w:val="28"/>
          <w:szCs w:val="28"/>
          <w:lang w:val="ru-RU"/>
        </w:rPr>
        <w:t xml:space="preserve">. </w:t>
      </w:r>
      <w:r>
        <w:rPr>
          <w:rFonts w:ascii="Times New Roman" w:eastAsia="BlinkMacSystemFont;apple-system" w:hAnsi="Times New Roman" w:cs="BlinkMacSystemFont;apple-system"/>
          <w:i/>
          <w:color w:val="000000"/>
          <w:sz w:val="28"/>
          <w:szCs w:val="28"/>
        </w:rPr>
        <w:t>Ter</w:t>
      </w:r>
      <w:r>
        <w:rPr>
          <w:rFonts w:ascii="Times New Roman" w:eastAsia="BlinkMacSystemFont;apple-system" w:hAnsi="Times New Roman" w:cs="BlinkMacSystemFont;apple-system"/>
          <w:i/>
          <w:color w:val="000000"/>
          <w:sz w:val="28"/>
          <w:szCs w:val="28"/>
          <w:lang w:val="ru-RU"/>
        </w:rPr>
        <w:t xml:space="preserve">. </w:t>
      </w:r>
      <w:r>
        <w:rPr>
          <w:rFonts w:ascii="Times New Roman" w:eastAsia="BlinkMacSystemFont;apple-system" w:hAnsi="Times New Roman" w:cs="BlinkMacSystemFont;apple-system"/>
          <w:i/>
          <w:color w:val="000000"/>
          <w:sz w:val="28"/>
          <w:szCs w:val="28"/>
        </w:rPr>
        <w:t>Intensiva</w:t>
      </w:r>
      <w:r>
        <w:rPr>
          <w:rFonts w:ascii="Times New Roman" w:eastAsia="BlinkMacSystemFont;apple-system" w:hAnsi="Times New Roman" w:cs="BlinkMacSystemFont;apple-system"/>
          <w:color w:val="000000"/>
          <w:sz w:val="28"/>
          <w:szCs w:val="28"/>
          <w:lang w:val="ru-RU"/>
        </w:rPr>
        <w:t xml:space="preserve">. 2017. №29(4). </w:t>
      </w:r>
      <w:r>
        <w:rPr>
          <w:rFonts w:ascii="Times New Roman" w:eastAsia="BlinkMacSystemFont;apple-system" w:hAnsi="Times New Roman" w:cs="BlinkMacSystemFont;apple-system"/>
          <w:color w:val="000000"/>
          <w:sz w:val="28"/>
          <w:szCs w:val="28"/>
        </w:rPr>
        <w:t>P</w:t>
      </w:r>
      <w:r>
        <w:rPr>
          <w:rFonts w:ascii="Times New Roman" w:eastAsia="BlinkMacSystemFont;apple-system" w:hAnsi="Times New Roman" w:cs="BlinkMacSystemFont;apple-system"/>
          <w:color w:val="000000"/>
          <w:sz w:val="28"/>
          <w:szCs w:val="28"/>
          <w:lang w:val="ru-RU"/>
        </w:rPr>
        <w:t>. 490-498.</w:t>
      </w:r>
    </w:p>
    <w:p w:rsidR="00DD5F14" w:rsidRDefault="002B5BC5">
      <w:pPr>
        <w:spacing w:line="360" w:lineRule="auto"/>
        <w:rPr>
          <w:rFonts w:hint="eastAsia"/>
          <w:sz w:val="28"/>
          <w:szCs w:val="28"/>
        </w:rPr>
      </w:pPr>
      <w:r>
        <w:rPr>
          <w:rFonts w:ascii="Times New Roman" w:hAnsi="Times New Roman"/>
          <w:color w:val="000000"/>
          <w:sz w:val="28"/>
          <w:szCs w:val="28"/>
          <w:lang w:val="uk-UA"/>
        </w:rPr>
        <w:t>2</w:t>
      </w:r>
      <w:r>
        <w:rPr>
          <w:rFonts w:ascii="Times New Roman" w:hAnsi="Times New Roman"/>
          <w:color w:val="000000"/>
          <w:sz w:val="28"/>
          <w:szCs w:val="28"/>
          <w:lang w:val="ru-RU"/>
        </w:rPr>
        <w:t xml:space="preserve">8. </w:t>
      </w:r>
      <w:r>
        <w:rPr>
          <w:rFonts w:ascii="Times New Roman" w:eastAsia="BlinkMacSystemFont;apple-system" w:hAnsi="Times New Roman" w:cs="BlinkMacSystemFont;apple-system"/>
          <w:color w:val="000000"/>
          <w:sz w:val="28"/>
          <w:szCs w:val="28"/>
          <w:lang w:val="ru-RU"/>
        </w:rPr>
        <w:t>Вакалюк И. П. Результаты исследования эффективности и переносимости препарата Тиворель в ко</w:t>
      </w:r>
      <w:r>
        <w:rPr>
          <w:rFonts w:ascii="Times New Roman" w:eastAsia="BlinkMacSystemFont;apple-system" w:hAnsi="Times New Roman" w:cs="BlinkMacSystemFont;apple-system"/>
          <w:color w:val="000000"/>
          <w:sz w:val="28"/>
          <w:szCs w:val="28"/>
          <w:lang w:val="ru-RU"/>
        </w:rPr>
        <w:t xml:space="preserve">мплексном лечении пациентов с острым коронарным </w:t>
      </w:r>
      <w:r>
        <w:rPr>
          <w:rFonts w:ascii="Times New Roman" w:eastAsia="BlinkMacSystemFont;apple-system" w:hAnsi="Times New Roman" w:cs="BlinkMacSystemFont;apple-system"/>
          <w:color w:val="000000"/>
          <w:sz w:val="28"/>
          <w:szCs w:val="28"/>
          <w:lang w:val="ru-RU"/>
        </w:rPr>
        <w:lastRenderedPageBreak/>
        <w:t xml:space="preserve">синдромом без подъема сегмента </w:t>
      </w:r>
      <w:r>
        <w:rPr>
          <w:rFonts w:ascii="Times New Roman" w:eastAsia="BlinkMacSystemFont;apple-system" w:hAnsi="Times New Roman" w:cs="BlinkMacSystemFont;apple-system"/>
          <w:color w:val="000000"/>
          <w:sz w:val="28"/>
          <w:szCs w:val="28"/>
        </w:rPr>
        <w:t>ST</w:t>
      </w:r>
      <w:r>
        <w:rPr>
          <w:rFonts w:ascii="Times New Roman" w:eastAsia="BlinkMacSystemFont;apple-system" w:hAnsi="Times New Roman" w:cs="BlinkMacSystemFont;apple-system"/>
          <w:color w:val="000000"/>
          <w:sz w:val="28"/>
          <w:szCs w:val="28"/>
          <w:lang w:val="ru-RU"/>
        </w:rPr>
        <w:t xml:space="preserve"> и нестабильной стенокардией </w:t>
      </w:r>
      <w:r>
        <w:rPr>
          <w:rFonts w:ascii="Times New Roman" w:eastAsia="BlinkMacSystemFont;apple-system" w:hAnsi="Times New Roman" w:cs="BlinkMacSystemFont;apple-system"/>
          <w:i/>
          <w:color w:val="000000"/>
          <w:sz w:val="28"/>
          <w:szCs w:val="28"/>
          <w:lang w:val="ru-RU"/>
        </w:rPr>
        <w:t>«Медицинская газета «Здоровье Украины»</w:t>
      </w:r>
      <w:r>
        <w:rPr>
          <w:rFonts w:ascii="Times New Roman" w:eastAsia="BlinkMacSystemFont;apple-system" w:hAnsi="Times New Roman" w:cs="BlinkMacSystemFont;apple-system"/>
          <w:color w:val="000000"/>
          <w:sz w:val="28"/>
          <w:szCs w:val="28"/>
          <w:lang w:val="ru-RU"/>
        </w:rPr>
        <w:t xml:space="preserve">. </w:t>
      </w:r>
      <w:r>
        <w:rPr>
          <w:rFonts w:ascii="Times New Roman" w:eastAsia="BlinkMacSystemFont;apple-system" w:hAnsi="Times New Roman" w:cs="BlinkMacSystemFont;apple-system"/>
          <w:color w:val="000000"/>
          <w:sz w:val="28"/>
          <w:szCs w:val="28"/>
        </w:rPr>
        <w:t xml:space="preserve">2016.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 xml:space="preserve">4. С. 50-52. </w:t>
      </w:r>
    </w:p>
    <w:p w:rsidR="00DD5F14" w:rsidRDefault="002B5BC5">
      <w:pPr>
        <w:spacing w:line="360" w:lineRule="auto"/>
        <w:rPr>
          <w:rFonts w:hint="eastAsia"/>
        </w:rPr>
      </w:pPr>
      <w:r>
        <w:rPr>
          <w:rFonts w:ascii="Times New Roman" w:hAnsi="Times New Roman"/>
          <w:color w:val="000000"/>
          <w:sz w:val="28"/>
          <w:szCs w:val="28"/>
        </w:rPr>
        <w:t xml:space="preserve">29. </w:t>
      </w:r>
      <w:hyperlink r:id="rId28">
        <w:r>
          <w:rPr>
            <w:rFonts w:ascii="Times New Roman" w:eastAsia="BlinkMacSystemFont;apple-system" w:hAnsi="Times New Roman" w:cs="BlinkMacSystemFont;apple-system"/>
            <w:color w:val="000000"/>
            <w:sz w:val="28"/>
            <w:szCs w:val="28"/>
          </w:rPr>
          <w:t>Thomaz</w:t>
        </w:r>
      </w:hyperlink>
      <w:r>
        <w:rPr>
          <w:rFonts w:ascii="Times New Roman" w:eastAsia="BlinkMacSystemFont;apple-system" w:hAnsi="Times New Roman" w:cs="BlinkMacSystemFont;apple-system"/>
          <w:color w:val="000000"/>
          <w:sz w:val="28"/>
          <w:szCs w:val="28"/>
        </w:rPr>
        <w:t xml:space="preserve"> P. G., </w:t>
      </w:r>
      <w:hyperlink r:id="rId29">
        <w:r>
          <w:rPr>
            <w:rFonts w:ascii="Times New Roman" w:eastAsia="BlinkMacSystemFont;apple-system" w:hAnsi="Times New Roman" w:cs="BlinkMacSystemFont;apple-system"/>
            <w:color w:val="000000"/>
            <w:sz w:val="28"/>
            <w:szCs w:val="28"/>
          </w:rPr>
          <w:t>Moura L. A.</w:t>
        </w:r>
      </w:hyperlink>
      <w:r>
        <w:rPr>
          <w:rFonts w:ascii="Times New Roman" w:eastAsia="BlinkMacSystemFont;apple-system" w:hAnsi="Times New Roman" w:cs="BlinkMacSystemFont;apple-system"/>
          <w:color w:val="000000"/>
          <w:sz w:val="28"/>
          <w:szCs w:val="28"/>
        </w:rPr>
        <w:t xml:space="preserve">, </w:t>
      </w:r>
      <w:hyperlink r:id="rId30">
        <w:r>
          <w:rPr>
            <w:rFonts w:ascii="Times New Roman" w:eastAsia="BlinkMacSystemFont;apple-system" w:hAnsi="Times New Roman" w:cs="BlinkMacSystemFont;apple-system"/>
            <w:color w:val="000000"/>
            <w:sz w:val="28"/>
            <w:szCs w:val="28"/>
          </w:rPr>
          <w:t>Muramoto</w:t>
        </w:r>
      </w:hyperlink>
      <w:r>
        <w:rPr>
          <w:rFonts w:ascii="Times New Roman" w:eastAsia="BlinkMacSystemFont;apple-system" w:hAnsi="Times New Roman" w:cs="BlinkMacSystemFont;apple-system"/>
          <w:color w:val="000000"/>
          <w:sz w:val="28"/>
          <w:szCs w:val="28"/>
        </w:rPr>
        <w:t xml:space="preserve"> G. M. Intra-aortic balloon pump in cardiogenic shock: state of the art. Rev. Col. Bras. Cir. 2017.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44(1). P. 102-106.</w:t>
      </w:r>
    </w:p>
    <w:p w:rsidR="00DD5F14" w:rsidRDefault="002B5BC5">
      <w:pPr>
        <w:spacing w:line="360" w:lineRule="auto"/>
        <w:rPr>
          <w:rFonts w:hint="eastAsia"/>
          <w:i/>
          <w:lang w:val="uk-UA"/>
        </w:rPr>
      </w:pPr>
      <w:r>
        <w:rPr>
          <w:rFonts w:ascii="Times New Roman" w:hAnsi="Times New Roman"/>
          <w:color w:val="000000"/>
          <w:sz w:val="28"/>
          <w:szCs w:val="28"/>
        </w:rPr>
        <w:t xml:space="preserve">30. </w:t>
      </w:r>
      <w:r>
        <w:rPr>
          <w:rFonts w:ascii="Times New Roman" w:eastAsia="BlinkMacSystemFont;apple-system" w:hAnsi="Times New Roman" w:cs="BlinkMacSystemFont;apple-system"/>
          <w:color w:val="000000"/>
          <w:sz w:val="28"/>
          <w:szCs w:val="28"/>
        </w:rPr>
        <w:t>Trochu</w:t>
      </w:r>
      <w:bookmarkStart w:id="4" w:name="baff00051"/>
      <w:bookmarkEnd w:id="4"/>
      <w:r>
        <w:rPr>
          <w:rFonts w:ascii="Times New Roman" w:eastAsia="BlinkMacSystemFont;apple-system" w:hAnsi="Times New Roman" w:cs="BlinkMacSystemFont;apple-system"/>
          <w:color w:val="000000"/>
          <w:sz w:val="28"/>
          <w:szCs w:val="28"/>
        </w:rPr>
        <w:t xml:space="preserve"> J. N., </w:t>
      </w:r>
      <w:hyperlink r:id="rId31" w:anchor="!" w:history="1">
        <w:r>
          <w:rPr>
            <w:rFonts w:ascii="Times New Roman" w:eastAsia="BlinkMacSystemFont;apple-system" w:hAnsi="Times New Roman" w:cs="BlinkMacSystemFont;apple-system"/>
            <w:color w:val="000000"/>
            <w:sz w:val="28"/>
            <w:szCs w:val="28"/>
          </w:rPr>
          <w:t xml:space="preserve">Leprinc P., </w:t>
        </w:r>
      </w:hyperlink>
      <w:hyperlink r:id="rId32" w:anchor="!" w:history="1">
        <w:bookmarkStart w:id="5" w:name="baff0010"/>
        <w:bookmarkEnd w:id="5"/>
        <w:r>
          <w:rPr>
            <w:rFonts w:ascii="Times New Roman" w:eastAsia="BlinkMacSystemFont;apple-system" w:hAnsi="Times New Roman" w:cs="BlinkMacSystemFont;apple-system"/>
            <w:color w:val="000000"/>
            <w:sz w:val="28"/>
            <w:szCs w:val="28"/>
          </w:rPr>
          <w:t>Bielefeld-Gomez</w:t>
        </w:r>
      </w:hyperlink>
      <w:r>
        <w:rPr>
          <w:rFonts w:ascii="Times New Roman" w:eastAsia="BlinkMacSystemFont;apple-system" w:hAnsi="Times New Roman" w:cs="BlinkMacSystemFont;apple-system"/>
          <w:color w:val="000000"/>
          <w:sz w:val="28"/>
          <w:szCs w:val="28"/>
        </w:rPr>
        <w:t xml:space="preserve"> M., Left ventricle assist device: When and which p</w:t>
      </w:r>
      <w:r>
        <w:rPr>
          <w:rFonts w:ascii="Times New Roman" w:eastAsia="BlinkMacSystemFont;apple-system" w:hAnsi="Times New Roman" w:cs="BlinkMacSystemFont;apple-system"/>
          <w:color w:val="000000"/>
          <w:sz w:val="28"/>
          <w:szCs w:val="28"/>
        </w:rPr>
        <w:t xml:space="preserve">atients should we refer?  </w:t>
      </w:r>
      <w:hyperlink r:id="rId33">
        <w:r>
          <w:rPr>
            <w:rFonts w:ascii="Times New Roman" w:eastAsia="BlinkMacSystemFont;apple-system" w:hAnsi="Times New Roman" w:cs="BlinkMacSystemFont;apple-system"/>
            <w:i/>
            <w:color w:val="000000"/>
            <w:sz w:val="28"/>
            <w:szCs w:val="28"/>
          </w:rPr>
          <w:t>Archives of Cardiovascular Diseases</w:t>
        </w:r>
      </w:hyperlink>
      <w:r>
        <w:rPr>
          <w:rFonts w:ascii="Times New Roman" w:eastAsia="BlinkMacSystemFont;apple-system" w:hAnsi="Times New Roman" w:cs="BlinkMacSystemFont;apple-system"/>
          <w:i/>
          <w:color w:val="000000"/>
          <w:sz w:val="28"/>
          <w:szCs w:val="28"/>
          <w:lang w:val="uk-UA"/>
        </w:rPr>
        <w:t xml:space="preserve">. </w:t>
      </w:r>
      <w:r>
        <w:rPr>
          <w:rFonts w:ascii="Times New Roman" w:eastAsia="BlinkMacSystemFont;apple-system" w:hAnsi="Times New Roman" w:cs="BlinkMacSystemFont;apple-system"/>
          <w:color w:val="000000"/>
          <w:sz w:val="28"/>
          <w:szCs w:val="28"/>
        </w:rPr>
        <w:t>2012</w:t>
      </w:r>
      <w:r>
        <w:rPr>
          <w:rFonts w:ascii="Times New Roman" w:eastAsia="BlinkMacSystemFont;apple-system" w:hAnsi="Times New Roman" w:cs="BlinkMacSystemFont;apple-system"/>
          <w:color w:val="000000"/>
          <w:sz w:val="28"/>
          <w:szCs w:val="28"/>
          <w:lang w:val="uk-UA"/>
        </w:rPr>
        <w:t>.</w:t>
      </w:r>
    </w:p>
    <w:p w:rsidR="00DD5F14" w:rsidRDefault="002B5BC5">
      <w:pPr>
        <w:spacing w:line="360" w:lineRule="auto"/>
        <w:rPr>
          <w:rFonts w:hint="eastAsia"/>
        </w:rPr>
      </w:pPr>
      <w:hyperlink r:id="rId34">
        <w:r>
          <w:rPr>
            <w:rFonts w:ascii="Times New Roman" w:eastAsia="BlinkMacSystemFont;apple-system" w:hAnsi="Times New Roman" w:cs="BlinkMacSystemFont;apple-system"/>
            <w:color w:val="000000"/>
            <w:sz w:val="28"/>
            <w:szCs w:val="28"/>
          </w:rPr>
          <w:t xml:space="preserve">Vol. 105,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2</w:t>
        </w:r>
      </w:hyperlink>
      <w:r>
        <w:rPr>
          <w:rFonts w:ascii="Times New Roman" w:eastAsia="BlinkMacSystemFont;apple-system" w:hAnsi="Times New Roman" w:cs="BlinkMacSystemFont;apple-system"/>
          <w:color w:val="000000"/>
          <w:sz w:val="28"/>
          <w:szCs w:val="28"/>
          <w:lang w:val="uk-UA"/>
        </w:rPr>
        <w:t xml:space="preserve">. </w:t>
      </w:r>
      <w:r>
        <w:rPr>
          <w:rFonts w:ascii="Times New Roman" w:eastAsia="BlinkMacSystemFont;apple-system" w:hAnsi="Times New Roman" w:cs="BlinkMacSystemFont;apple-system"/>
          <w:color w:val="000000"/>
          <w:sz w:val="28"/>
          <w:szCs w:val="28"/>
        </w:rPr>
        <w:t>P. 114-121.</w:t>
      </w:r>
    </w:p>
    <w:p w:rsidR="00DD5F14" w:rsidRDefault="002B5BC5">
      <w:pPr>
        <w:spacing w:line="360" w:lineRule="auto"/>
        <w:rPr>
          <w:rFonts w:hint="eastAsia"/>
        </w:rPr>
      </w:pPr>
      <w:r>
        <w:rPr>
          <w:rFonts w:ascii="Times New Roman" w:hAnsi="Times New Roman"/>
          <w:color w:val="000000"/>
          <w:sz w:val="28"/>
          <w:szCs w:val="28"/>
        </w:rPr>
        <w:t xml:space="preserve">31. </w:t>
      </w:r>
      <w:hyperlink r:id="rId35">
        <w:r>
          <w:rPr>
            <w:rFonts w:ascii="Times New Roman" w:eastAsia="BlinkMacSystemFont;apple-system" w:hAnsi="Times New Roman" w:cs="BlinkMacSystemFont;apple-system"/>
            <w:color w:val="000000"/>
            <w:sz w:val="28"/>
            <w:szCs w:val="28"/>
          </w:rPr>
          <w:t>Glazier</w:t>
        </w:r>
      </w:hyperlink>
      <w:r>
        <w:rPr>
          <w:rFonts w:ascii="Times New Roman" w:eastAsia="BlinkMacSystemFont;apple-system" w:hAnsi="Times New Roman" w:cs="BlinkMacSystemFont;apple-system"/>
          <w:color w:val="000000"/>
          <w:sz w:val="28"/>
          <w:szCs w:val="28"/>
        </w:rPr>
        <w:t xml:space="preserve"> J. J., </w:t>
      </w:r>
      <w:hyperlink r:id="rId36">
        <w:r>
          <w:rPr>
            <w:rFonts w:ascii="Times New Roman" w:eastAsia="BlinkMacSystemFont;apple-system" w:hAnsi="Times New Roman" w:cs="BlinkMacSystemFont;apple-system"/>
            <w:color w:val="000000"/>
            <w:sz w:val="28"/>
            <w:szCs w:val="28"/>
          </w:rPr>
          <w:t>Kak</w:t>
        </w:r>
      </w:hyperlink>
      <w:r>
        <w:rPr>
          <w:rFonts w:ascii="Times New Roman" w:eastAsia="BlinkMacSystemFont;apple-system" w:hAnsi="Times New Roman" w:cs="BlinkMacSystemFont;apple-system"/>
          <w:color w:val="000000"/>
          <w:sz w:val="28"/>
          <w:szCs w:val="28"/>
        </w:rPr>
        <w:t>i A. The Impella Device: Historical Background, Clinical Applications</w:t>
      </w:r>
      <w:r>
        <w:rPr>
          <w:rFonts w:ascii="Times New Roman" w:eastAsia="BlinkMacSystemFont;apple-system" w:hAnsi="Times New Roman" w:cs="BlinkMacSystemFont;apple-system"/>
          <w:color w:val="000000"/>
          <w:sz w:val="28"/>
          <w:szCs w:val="28"/>
        </w:rPr>
        <w:t xml:space="preserve"> and Future Directions. </w:t>
      </w:r>
      <w:r>
        <w:rPr>
          <w:rFonts w:ascii="Times New Roman" w:eastAsia="BlinkMacSystemFont;apple-system" w:hAnsi="Times New Roman" w:cs="BlinkMacSystemFont;apple-system"/>
          <w:i/>
          <w:color w:val="000000"/>
          <w:sz w:val="28"/>
          <w:szCs w:val="28"/>
        </w:rPr>
        <w:t>Int. J. Angiol</w:t>
      </w:r>
      <w:r>
        <w:rPr>
          <w:rFonts w:ascii="Times New Roman" w:eastAsia="BlinkMacSystemFont;apple-system" w:hAnsi="Times New Roman" w:cs="BlinkMacSystemFont;apple-system"/>
          <w:color w:val="000000"/>
          <w:sz w:val="28"/>
          <w:szCs w:val="28"/>
        </w:rPr>
        <w:t>. 2019. №28(2). P. 118-123.</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lang w:val="uk-UA"/>
        </w:rPr>
        <w:t>3</w:t>
      </w:r>
      <w:r>
        <w:rPr>
          <w:rFonts w:ascii="Times New Roman" w:eastAsia="BlinkMacSystemFont;apple-system" w:hAnsi="Times New Roman" w:cs="BlinkMacSystemFont;apple-system"/>
          <w:color w:val="000000"/>
          <w:sz w:val="28"/>
          <w:szCs w:val="28"/>
        </w:rPr>
        <w:t>2</w:t>
      </w:r>
      <w:r>
        <w:rPr>
          <w:rFonts w:ascii="Times New Roman" w:eastAsia="BlinkMacSystemFont;apple-system" w:hAnsi="Times New Roman" w:cs="BlinkMacSystemFont;apple-system"/>
          <w:color w:val="000000"/>
          <w:sz w:val="28"/>
          <w:szCs w:val="28"/>
          <w:lang w:val="uk-UA"/>
        </w:rPr>
        <w:t xml:space="preserve">. Burzotta F., Russo G., Basile E. </w:t>
      </w:r>
      <w:r>
        <w:rPr>
          <w:rFonts w:ascii="Times New Roman" w:eastAsia="BlinkMacSystemFont;apple-system" w:hAnsi="Times New Roman" w:cs="BlinkMacSystemFont;apple-system"/>
          <w:color w:val="000000"/>
          <w:spacing w:val="15"/>
          <w:sz w:val="28"/>
          <w:szCs w:val="28"/>
          <w:lang w:val="uk-UA"/>
        </w:rPr>
        <w:t xml:space="preserve">Come orientarsi tra contropulsatore, Impella e ossigenazione a membrana extracorporea. </w:t>
      </w:r>
      <w:r>
        <w:rPr>
          <w:rFonts w:ascii="Times New Roman" w:eastAsia="BlinkMacSystemFont;apple-system" w:hAnsi="Times New Roman" w:cs="BlinkMacSystemFont;apple-system"/>
          <w:i/>
          <w:color w:val="000000"/>
          <w:spacing w:val="15"/>
          <w:sz w:val="28"/>
          <w:szCs w:val="28"/>
          <w:lang w:val="uk-UA"/>
        </w:rPr>
        <w:t>G. Ital. Cardiol</w:t>
      </w:r>
      <w:r>
        <w:rPr>
          <w:rFonts w:ascii="Times New Roman" w:eastAsia="BlinkMacSystemFont;apple-system" w:hAnsi="Times New Roman" w:cs="BlinkMacSystemFont;apple-system"/>
          <w:color w:val="000000"/>
          <w:spacing w:val="15"/>
          <w:sz w:val="28"/>
          <w:szCs w:val="28"/>
          <w:lang w:val="uk-UA"/>
        </w:rPr>
        <w:t>. 2018. №19(6). P. 5-13.</w:t>
      </w:r>
    </w:p>
    <w:p w:rsidR="00DD5F14" w:rsidRDefault="002B5BC5">
      <w:pPr>
        <w:spacing w:line="360" w:lineRule="auto"/>
        <w:rPr>
          <w:rFonts w:hint="eastAsia"/>
          <w:sz w:val="28"/>
          <w:szCs w:val="28"/>
          <w:lang w:val="ru-RU"/>
        </w:rPr>
      </w:pPr>
      <w:r>
        <w:rPr>
          <w:rFonts w:ascii="Times New Roman" w:eastAsia="BlinkMacSystemFont;apple-system" w:hAnsi="Times New Roman" w:cs="BlinkMacSystemFont;apple-system"/>
          <w:color w:val="000000"/>
          <w:spacing w:val="15"/>
          <w:sz w:val="28"/>
          <w:szCs w:val="28"/>
          <w:lang w:val="uk-UA"/>
        </w:rPr>
        <w:t>3</w:t>
      </w:r>
      <w:r>
        <w:rPr>
          <w:rFonts w:ascii="Times New Roman" w:eastAsia="BlinkMacSystemFont;apple-system" w:hAnsi="Times New Roman" w:cs="BlinkMacSystemFont;apple-system"/>
          <w:color w:val="000000"/>
          <w:spacing w:val="15"/>
          <w:sz w:val="28"/>
          <w:szCs w:val="28"/>
        </w:rPr>
        <w:t>3</w:t>
      </w:r>
      <w:r>
        <w:rPr>
          <w:rFonts w:ascii="Times New Roman" w:hAnsi="Times New Roman" w:cs="Times New Roman"/>
          <w:sz w:val="28"/>
          <w:szCs w:val="28"/>
        </w:rPr>
        <w:t xml:space="preserve">.  Pfortmueller C. A. et al. Fluid management in patients undergoing cardiac surgery: effects of an acetate versus lactate buffered balanced infusion solutionon hemodynamic stability. </w:t>
      </w:r>
      <w:r>
        <w:rPr>
          <w:rFonts w:ascii="Times New Roman" w:hAnsi="Times New Roman" w:cs="Times New Roman"/>
          <w:i/>
          <w:sz w:val="28"/>
          <w:szCs w:val="28"/>
        </w:rPr>
        <w:t>CriticalCare</w:t>
      </w:r>
      <w:r>
        <w:rPr>
          <w:rFonts w:ascii="Times New Roman" w:hAnsi="Times New Roman" w:cs="Times New Roman"/>
          <w:sz w:val="28"/>
          <w:szCs w:val="28"/>
          <w:lang w:val="ru-RU"/>
        </w:rPr>
        <w:t xml:space="preserve">. 2019. №23. </w:t>
      </w:r>
      <w:r>
        <w:rPr>
          <w:rFonts w:ascii="Times New Roman" w:hAnsi="Times New Roman" w:cs="Times New Roman"/>
          <w:sz w:val="28"/>
          <w:szCs w:val="28"/>
        </w:rPr>
        <w:t>P</w:t>
      </w:r>
      <w:r>
        <w:rPr>
          <w:rFonts w:ascii="Times New Roman" w:hAnsi="Times New Roman" w:cs="Times New Roman"/>
          <w:sz w:val="28"/>
          <w:szCs w:val="28"/>
          <w:lang w:val="ru-RU"/>
        </w:rPr>
        <w:t xml:space="preserve">. 159. </w:t>
      </w:r>
    </w:p>
    <w:p w:rsidR="00DD5F14" w:rsidRDefault="002B5BC5">
      <w:pPr>
        <w:pStyle w:val="ab"/>
        <w:spacing w:line="360" w:lineRule="auto"/>
        <w:rPr>
          <w:rFonts w:hint="eastAsia"/>
          <w:sz w:val="28"/>
          <w:szCs w:val="28"/>
        </w:rPr>
      </w:pPr>
      <w:r>
        <w:rPr>
          <w:rFonts w:ascii="Times New Roman" w:hAnsi="Times New Roman" w:cs="Times New Roman"/>
          <w:sz w:val="28"/>
          <w:szCs w:val="28"/>
          <w:lang w:val="ru-RU"/>
        </w:rPr>
        <w:t>34. Бабаев М. А., Еременко А. А., Минб</w:t>
      </w:r>
      <w:r>
        <w:rPr>
          <w:rFonts w:ascii="Times New Roman" w:hAnsi="Times New Roman" w:cs="Times New Roman"/>
          <w:sz w:val="28"/>
          <w:szCs w:val="28"/>
          <w:lang w:val="ru-RU"/>
        </w:rPr>
        <w:t xml:space="preserve">олатова Н. М., Дземешкевич С. Л. Синдром полиорганной недостаточности у больных после операций в условиях искусственного кровообращения. </w:t>
      </w:r>
      <w:r>
        <w:rPr>
          <w:rFonts w:ascii="Times New Roman" w:hAnsi="Times New Roman" w:cs="Times New Roman"/>
          <w:i/>
          <w:sz w:val="28"/>
          <w:szCs w:val="28"/>
        </w:rPr>
        <w:t>Хирургия. Журнал им. Н.И. Пирогова</w:t>
      </w:r>
      <w:r>
        <w:rPr>
          <w:rFonts w:ascii="Times New Roman" w:hAnsi="Times New Roman" w:cs="Times New Roman"/>
          <w:sz w:val="28"/>
          <w:szCs w:val="28"/>
        </w:rPr>
        <w:t xml:space="preserve">. 2013. №2. С. 119-123. </w:t>
      </w:r>
    </w:p>
    <w:p w:rsidR="00DD5F14" w:rsidRDefault="002B5BC5">
      <w:pPr>
        <w:pStyle w:val="ab"/>
        <w:spacing w:line="360" w:lineRule="auto"/>
        <w:rPr>
          <w:rFonts w:hint="eastAsia"/>
          <w:sz w:val="28"/>
          <w:szCs w:val="28"/>
        </w:rPr>
      </w:pPr>
      <w:r>
        <w:rPr>
          <w:rFonts w:ascii="Times New Roman" w:hAnsi="Times New Roman" w:cs="Times New Roman"/>
          <w:sz w:val="28"/>
          <w:szCs w:val="28"/>
        </w:rPr>
        <w:t>35.  Loskutov O.A.,  Druzhyna O.M.,  Dzyuba D.O.,  Pashchenk</w:t>
      </w:r>
      <w:r>
        <w:rPr>
          <w:rFonts w:ascii="Times New Roman" w:hAnsi="Times New Roman" w:cs="Times New Roman"/>
          <w:sz w:val="28"/>
          <w:szCs w:val="28"/>
        </w:rPr>
        <w:t xml:space="preserve">o S.V. Comparison of cardioprotective properties of artificial electrical fibrillation of the heart and Bretschneider solution during coronary artery bypass grafting. </w:t>
      </w:r>
      <w:r>
        <w:rPr>
          <w:rFonts w:ascii="Times New Roman" w:hAnsi="Times New Roman" w:cs="Times New Roman"/>
          <w:i/>
          <w:sz w:val="28"/>
          <w:szCs w:val="28"/>
        </w:rPr>
        <w:t>Emergency Medicine</w:t>
      </w:r>
      <w:r>
        <w:rPr>
          <w:rFonts w:ascii="Times New Roman" w:hAnsi="Times New Roman" w:cs="Times New Roman"/>
          <w:sz w:val="28"/>
          <w:szCs w:val="28"/>
        </w:rPr>
        <w:t xml:space="preserve">. </w:t>
      </w:r>
      <w:r>
        <w:rPr>
          <w:rFonts w:ascii="Times New Roman" w:eastAsia="AvantGardeGothicC" w:hAnsi="Times New Roman" w:cs="Times New Roman"/>
          <w:color w:val="242021"/>
          <w:sz w:val="28"/>
          <w:szCs w:val="28"/>
        </w:rPr>
        <w:t>2019. №2 (97).  P. 105-110.</w:t>
      </w:r>
    </w:p>
    <w:p w:rsidR="00DD5F14" w:rsidRDefault="002B5BC5">
      <w:pPr>
        <w:pStyle w:val="ab"/>
        <w:spacing w:line="360" w:lineRule="auto"/>
        <w:rPr>
          <w:rFonts w:hint="eastAsia"/>
          <w:sz w:val="28"/>
          <w:szCs w:val="28"/>
          <w:lang w:val="ru-RU"/>
        </w:rPr>
      </w:pPr>
      <w:r>
        <w:rPr>
          <w:rFonts w:ascii="Times New Roman" w:eastAsia="AvantGardeGothicC" w:hAnsi="Times New Roman" w:cs="Times New Roman"/>
          <w:color w:val="242021"/>
          <w:sz w:val="28"/>
          <w:szCs w:val="28"/>
        </w:rPr>
        <w:t xml:space="preserve">36. </w:t>
      </w:r>
      <w:r>
        <w:rPr>
          <w:rFonts w:ascii="Times New Roman" w:hAnsi="Times New Roman" w:cs="Times New Roman"/>
          <w:color w:val="242021"/>
          <w:sz w:val="28"/>
          <w:szCs w:val="28"/>
        </w:rPr>
        <w:t xml:space="preserve"> Riedel B. J., Gal  J., Ellis G., Mar</w:t>
      </w:r>
      <w:r>
        <w:rPr>
          <w:rFonts w:ascii="Times New Roman" w:hAnsi="Times New Roman" w:cs="Times New Roman"/>
          <w:color w:val="242021"/>
          <w:sz w:val="28"/>
          <w:szCs w:val="28"/>
        </w:rPr>
        <w:t xml:space="preserve">angos P. J., Fox A.W., Royston D. </w:t>
      </w:r>
      <w:r>
        <w:rPr>
          <w:rFonts w:ascii="Times New Roman" w:hAnsi="Times New Roman" w:cs="Times New Roman"/>
          <w:sz w:val="28"/>
          <w:szCs w:val="28"/>
        </w:rPr>
        <w:t xml:space="preserve">Myocardial protection using fructose-1,6-diphosphate during coronary artery bypass graft surgery: a randomized, placebo-controlled clinical trial. </w:t>
      </w:r>
      <w:r>
        <w:rPr>
          <w:rFonts w:ascii="Times New Roman" w:hAnsi="Times New Roman" w:cs="Times New Roman"/>
          <w:i/>
          <w:sz w:val="28"/>
          <w:szCs w:val="28"/>
        </w:rPr>
        <w:t>AnesthAnalg</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2004. №98. </w:t>
      </w:r>
      <w:r>
        <w:rPr>
          <w:rFonts w:ascii="Times New Roman" w:hAnsi="Times New Roman" w:cs="Times New Roman"/>
          <w:sz w:val="28"/>
          <w:szCs w:val="28"/>
        </w:rPr>
        <w:t>P</w:t>
      </w:r>
      <w:r>
        <w:rPr>
          <w:rFonts w:ascii="Times New Roman" w:hAnsi="Times New Roman" w:cs="Times New Roman"/>
          <w:sz w:val="28"/>
          <w:szCs w:val="28"/>
          <w:lang w:val="ru-RU"/>
        </w:rPr>
        <w:t>. 20–9.</w:t>
      </w:r>
    </w:p>
    <w:p w:rsidR="00DD5F14" w:rsidRDefault="002B5BC5">
      <w:pPr>
        <w:pStyle w:val="ab"/>
        <w:spacing w:line="360" w:lineRule="auto"/>
        <w:rPr>
          <w:rFonts w:hint="eastAsia"/>
          <w:sz w:val="28"/>
          <w:szCs w:val="28"/>
          <w:lang w:val="ru-RU"/>
        </w:rPr>
      </w:pPr>
      <w:r>
        <w:rPr>
          <w:rFonts w:ascii="Times New Roman" w:hAnsi="Times New Roman" w:cs="Times New Roman"/>
          <w:sz w:val="28"/>
          <w:szCs w:val="28"/>
          <w:lang w:val="uk-UA"/>
        </w:rPr>
        <w:t>3</w:t>
      </w:r>
      <w:r>
        <w:rPr>
          <w:rFonts w:ascii="Times New Roman" w:hAnsi="Times New Roman" w:cs="Times New Roman"/>
          <w:sz w:val="28"/>
          <w:szCs w:val="28"/>
          <w:lang w:val="ru-RU"/>
        </w:rPr>
        <w:t xml:space="preserve">7. </w:t>
      </w:r>
      <w:r>
        <w:rPr>
          <w:rFonts w:ascii="Times New Roman" w:hAnsi="Times New Roman" w:cs="Times New Roman"/>
          <w:iCs/>
          <w:sz w:val="28"/>
          <w:szCs w:val="28"/>
          <w:lang w:val="ru-RU"/>
        </w:rPr>
        <w:t xml:space="preserve">Олейников Д. А., Яшин А. В. </w:t>
      </w:r>
      <w:r>
        <w:rPr>
          <w:rFonts w:ascii="Times New Roman" w:hAnsi="Times New Roman" w:cs="Times New Roman"/>
          <w:sz w:val="28"/>
          <w:szCs w:val="28"/>
          <w:lang w:val="ru-RU"/>
        </w:rPr>
        <w:t xml:space="preserve">Энергетический обмен миокарда в норме и при патологии. </w:t>
      </w:r>
      <w:r>
        <w:rPr>
          <w:rFonts w:ascii="Times New Roman" w:hAnsi="Times New Roman" w:cs="Times New Roman"/>
          <w:i/>
          <w:sz w:val="28"/>
          <w:szCs w:val="28"/>
          <w:lang w:val="ru-RU"/>
        </w:rPr>
        <w:t>РВЖ – МДЖ</w:t>
      </w:r>
      <w:r>
        <w:rPr>
          <w:rFonts w:ascii="Times New Roman" w:hAnsi="Times New Roman" w:cs="Times New Roman"/>
          <w:sz w:val="28"/>
          <w:szCs w:val="28"/>
          <w:lang w:val="ru-RU"/>
        </w:rPr>
        <w:t xml:space="preserve">. 2015. №5. </w:t>
      </w:r>
      <w:r>
        <w:rPr>
          <w:rFonts w:ascii="Times New Roman" w:hAnsi="Times New Roman" w:cs="Times New Roman"/>
          <w:color w:val="000000"/>
          <w:sz w:val="28"/>
          <w:szCs w:val="28"/>
          <w:lang w:val="ru-RU"/>
        </w:rPr>
        <w:t>С. 38–41.</w:t>
      </w:r>
    </w:p>
    <w:p w:rsidR="00DD5F14" w:rsidRDefault="002B5BC5">
      <w:pPr>
        <w:pStyle w:val="ab"/>
        <w:spacing w:line="360" w:lineRule="auto"/>
        <w:rPr>
          <w:rFonts w:hint="eastAsia"/>
        </w:rPr>
      </w:pPr>
      <w:r>
        <w:rPr>
          <w:rFonts w:ascii="Times New Roman" w:hAnsi="Times New Roman" w:cs="Times New Roman"/>
          <w:sz w:val="28"/>
          <w:szCs w:val="28"/>
          <w:lang w:val="uk-UA"/>
        </w:rPr>
        <w:lastRenderedPageBreak/>
        <w:t>3</w:t>
      </w:r>
      <w:r>
        <w:rPr>
          <w:rFonts w:ascii="Times New Roman" w:hAnsi="Times New Roman" w:cs="Times New Roman"/>
          <w:sz w:val="28"/>
          <w:szCs w:val="28"/>
          <w:lang w:val="ru-RU"/>
        </w:rPr>
        <w:t>8.  Дячук Д. Д., Кравченко А. Н., Файнзильберг Л. С., Станиславская С. С., Корчинская З. А., Ориховская К. Б., Пасько В. С., Михалев К. А. Скрининг ишемии миокарда метод</w:t>
      </w:r>
      <w:r>
        <w:rPr>
          <w:rFonts w:ascii="Times New Roman" w:hAnsi="Times New Roman" w:cs="Times New Roman"/>
          <w:sz w:val="28"/>
          <w:szCs w:val="28"/>
          <w:lang w:val="ru-RU"/>
        </w:rPr>
        <w:t xml:space="preserve">ом оценки фазы реполяризации. </w:t>
      </w:r>
      <w:hyperlink r:id="rId37" w:tgtFrame="Періодичне видання">
        <w:r>
          <w:rPr>
            <w:rFonts w:ascii="Times New Roman" w:hAnsi="Times New Roman" w:cs="Times New Roman"/>
            <w:i/>
            <w:color w:val="000000"/>
            <w:sz w:val="28"/>
            <w:szCs w:val="28"/>
          </w:rPr>
          <w:t>Український кардіологічний журнал</w:t>
        </w:r>
      </w:hyperlink>
      <w:r>
        <w:rPr>
          <w:rFonts w:ascii="Times New Roman" w:hAnsi="Times New Roman" w:cs="Times New Roman"/>
          <w:sz w:val="28"/>
          <w:szCs w:val="28"/>
        </w:rPr>
        <w:t>. 2016. №6. С. 82-89.</w:t>
      </w:r>
    </w:p>
    <w:p w:rsidR="00DD5F14" w:rsidRDefault="002B5BC5">
      <w:pPr>
        <w:spacing w:line="360" w:lineRule="auto"/>
        <w:rPr>
          <w:rFonts w:hint="eastAsia"/>
        </w:rPr>
      </w:pPr>
      <w:r>
        <w:rPr>
          <w:rFonts w:ascii="Times New Roman" w:hAnsi="Times New Roman"/>
          <w:color w:val="000000"/>
          <w:sz w:val="28"/>
          <w:szCs w:val="28"/>
        </w:rPr>
        <w:t xml:space="preserve">39. </w:t>
      </w:r>
      <w:r>
        <w:rPr>
          <w:rFonts w:ascii="Times New Roman" w:hAnsi="Times New Roman" w:cs="Times New Roman"/>
          <w:color w:val="000000"/>
          <w:sz w:val="28"/>
          <w:szCs w:val="28"/>
        </w:rPr>
        <w:t xml:space="preserve">Frostegård J. Immunity, atherosclerosis and cardiovascular disease. </w:t>
      </w:r>
      <w:r>
        <w:rPr>
          <w:rFonts w:ascii="Times New Roman" w:hAnsi="Times New Roman" w:cs="Times New Roman"/>
          <w:i/>
          <w:color w:val="000000"/>
          <w:sz w:val="28"/>
          <w:szCs w:val="28"/>
        </w:rPr>
        <w:t>BMC medicine</w:t>
      </w:r>
      <w:r>
        <w:rPr>
          <w:rFonts w:ascii="Times New Roman" w:hAnsi="Times New Roman" w:cs="Times New Roman"/>
          <w:color w:val="000000"/>
          <w:sz w:val="28"/>
          <w:szCs w:val="28"/>
        </w:rPr>
        <w:t xml:space="preserve">. 2013. №11. P. 117. </w:t>
      </w:r>
    </w:p>
    <w:p w:rsidR="00DD5F14" w:rsidRDefault="002B5BC5">
      <w:pPr>
        <w:spacing w:line="360" w:lineRule="auto"/>
        <w:rPr>
          <w:rFonts w:hint="eastAsia"/>
        </w:rPr>
      </w:pPr>
      <w:r>
        <w:rPr>
          <w:rFonts w:ascii="Times New Roman" w:hAnsi="Times New Roman"/>
          <w:color w:val="000000"/>
          <w:sz w:val="28"/>
          <w:szCs w:val="28"/>
        </w:rPr>
        <w:t xml:space="preserve">40.  Khera, A. V., Kathiresan, S. Genetics of coronary artery disease: </w:t>
      </w:r>
      <w:r>
        <w:rPr>
          <w:rFonts w:ascii="Times New Roman" w:hAnsi="Times New Roman"/>
          <w:color w:val="000000"/>
          <w:sz w:val="28"/>
          <w:szCs w:val="28"/>
        </w:rPr>
        <w:t xml:space="preserve">discovery, biology and clinical translation. </w:t>
      </w:r>
      <w:r>
        <w:rPr>
          <w:rFonts w:ascii="Times New Roman" w:hAnsi="Times New Roman"/>
          <w:i/>
          <w:color w:val="000000"/>
          <w:sz w:val="28"/>
          <w:szCs w:val="28"/>
        </w:rPr>
        <w:t>Nature reviews. Genetics</w:t>
      </w:r>
      <w:r>
        <w:rPr>
          <w:rFonts w:ascii="Times New Roman" w:hAnsi="Times New Roman"/>
          <w:color w:val="000000"/>
          <w:sz w:val="28"/>
          <w:szCs w:val="28"/>
        </w:rPr>
        <w:t xml:space="preserve">. 2017. №18(6). P.331–344. </w:t>
      </w:r>
    </w:p>
    <w:p w:rsidR="00DD5F14" w:rsidRDefault="002B5BC5">
      <w:pPr>
        <w:spacing w:line="360" w:lineRule="auto"/>
        <w:rPr>
          <w:rFonts w:hint="eastAsia"/>
        </w:rPr>
      </w:pPr>
      <w:r>
        <w:rPr>
          <w:rFonts w:ascii="Times New Roman" w:hAnsi="Times New Roman"/>
          <w:color w:val="000000"/>
          <w:sz w:val="28"/>
          <w:szCs w:val="28"/>
        </w:rPr>
        <w:t xml:space="preserve">41.  </w:t>
      </w:r>
      <w:r>
        <w:rPr>
          <w:rFonts w:ascii="Times New Roman" w:hAnsi="Times New Roman" w:cs="Times New Roman"/>
          <w:color w:val="000000"/>
          <w:sz w:val="28"/>
          <w:szCs w:val="28"/>
        </w:rPr>
        <w:t xml:space="preserve">Elbadawi, A., Hamed, M., Elgendy, I. Y.  Outcomes of Reoperative Coronary Artery Bypass Graft Surgery in the United States. </w:t>
      </w:r>
      <w:r>
        <w:rPr>
          <w:rFonts w:ascii="Times New Roman" w:hAnsi="Times New Roman" w:cs="Times New Roman"/>
          <w:i/>
          <w:color w:val="000000"/>
          <w:sz w:val="28"/>
          <w:szCs w:val="28"/>
        </w:rPr>
        <w:t xml:space="preserve">Journal of the American Heart </w:t>
      </w:r>
      <w:r>
        <w:rPr>
          <w:rFonts w:ascii="Times New Roman" w:hAnsi="Times New Roman" w:cs="Times New Roman"/>
          <w:i/>
          <w:color w:val="000000"/>
          <w:sz w:val="28"/>
          <w:szCs w:val="28"/>
        </w:rPr>
        <w:t>Association</w:t>
      </w:r>
      <w:r>
        <w:rPr>
          <w:rFonts w:ascii="Times New Roman" w:hAnsi="Times New Roman" w:cs="Times New Roman"/>
          <w:color w:val="000000"/>
          <w:sz w:val="28"/>
          <w:szCs w:val="28"/>
        </w:rPr>
        <w:t xml:space="preserve">. 2020. №9(15). e016282. </w:t>
      </w:r>
    </w:p>
    <w:p w:rsidR="00DD5F14" w:rsidRDefault="002B5BC5">
      <w:pPr>
        <w:spacing w:line="360" w:lineRule="auto"/>
        <w:rPr>
          <w:rFonts w:hint="eastAsia"/>
        </w:rPr>
      </w:pPr>
      <w:r>
        <w:rPr>
          <w:rFonts w:ascii="Times New Roman" w:hAnsi="Times New Roman" w:cs="Times New Roman"/>
          <w:color w:val="000000"/>
          <w:sz w:val="28"/>
          <w:szCs w:val="28"/>
        </w:rPr>
        <w:t xml:space="preserve">42.  Lemma, M., Atanasiou, T., Contino, M. Minimally invasive cardiac surgery-coronary artery bypass graft. </w:t>
      </w:r>
      <w:r>
        <w:rPr>
          <w:rFonts w:ascii="Times New Roman" w:hAnsi="Times New Roman" w:cs="Times New Roman"/>
          <w:i/>
          <w:color w:val="000000"/>
          <w:sz w:val="28"/>
          <w:szCs w:val="28"/>
        </w:rPr>
        <w:t>Multimedia manual of cardiothoracic surgery: MMCTS</w:t>
      </w:r>
      <w:r>
        <w:rPr>
          <w:rFonts w:ascii="Times New Roman" w:hAnsi="Times New Roman" w:cs="Times New Roman"/>
          <w:color w:val="000000"/>
          <w:sz w:val="28"/>
          <w:szCs w:val="28"/>
        </w:rPr>
        <w:t xml:space="preserve">. 2013. mmt007. </w:t>
      </w:r>
    </w:p>
    <w:p w:rsidR="00DD5F14" w:rsidRDefault="002B5BC5">
      <w:pPr>
        <w:spacing w:line="360" w:lineRule="auto"/>
        <w:rPr>
          <w:rFonts w:hint="eastAsia"/>
        </w:rPr>
      </w:pPr>
      <w:r>
        <w:rPr>
          <w:rFonts w:ascii="Times New Roman" w:hAnsi="Times New Roman" w:cs="Times New Roman"/>
          <w:color w:val="000000"/>
          <w:sz w:val="28"/>
          <w:szCs w:val="28"/>
        </w:rPr>
        <w:t xml:space="preserve">43. </w:t>
      </w:r>
      <w:r>
        <w:rPr>
          <w:rFonts w:ascii="Times New Roman" w:eastAsia="Times New Roman" w:hAnsi="Times New Roman" w:cs="Times New Roman"/>
          <w:bCs/>
          <w:color w:val="000000"/>
          <w:sz w:val="28"/>
          <w:szCs w:val="28"/>
        </w:rPr>
        <w:t>Geerse D. A. etal. Treatment of hypophos</w:t>
      </w:r>
      <w:r>
        <w:rPr>
          <w:rFonts w:ascii="Times New Roman" w:eastAsia="Times New Roman" w:hAnsi="Times New Roman" w:cs="Times New Roman"/>
          <w:bCs/>
          <w:color w:val="000000"/>
          <w:sz w:val="28"/>
          <w:szCs w:val="28"/>
        </w:rPr>
        <w:t xml:space="preserve">phatemia in the intensive care unit: a review. </w:t>
      </w:r>
      <w:r>
        <w:rPr>
          <w:rFonts w:ascii="Times New Roman" w:eastAsia="Times New Roman" w:hAnsi="Times New Roman" w:cs="Times New Roman"/>
          <w:bCs/>
          <w:i/>
          <w:color w:val="000000"/>
          <w:sz w:val="28"/>
          <w:szCs w:val="28"/>
        </w:rPr>
        <w:t>CritCare</w:t>
      </w:r>
      <w:r>
        <w:rPr>
          <w:rFonts w:ascii="Times New Roman" w:eastAsia="Times New Roman" w:hAnsi="Times New Roman" w:cs="Times New Roman"/>
          <w:bCs/>
          <w:color w:val="000000"/>
          <w:sz w:val="28"/>
          <w:szCs w:val="28"/>
        </w:rPr>
        <w:t xml:space="preserve">. 2010. №14(4). R147. </w:t>
      </w:r>
    </w:p>
    <w:p w:rsidR="00DD5F14" w:rsidRDefault="002B5BC5">
      <w:pPr>
        <w:spacing w:line="360" w:lineRule="auto"/>
        <w:rPr>
          <w:rFonts w:hint="eastAsia"/>
          <w:lang w:val="ru-RU"/>
        </w:rPr>
      </w:pPr>
      <w:r>
        <w:rPr>
          <w:rFonts w:ascii="Times New Roman" w:eastAsia="Times New Roman" w:hAnsi="Times New Roman" w:cs="Times New Roman"/>
          <w:bCs/>
          <w:color w:val="000000"/>
          <w:sz w:val="28"/>
          <w:szCs w:val="28"/>
        </w:rPr>
        <w:t xml:space="preserve">44.  </w:t>
      </w:r>
      <w:r>
        <w:rPr>
          <w:rFonts w:ascii="Times New Roman" w:eastAsia="Times New Roman" w:hAnsi="Times New Roman" w:cs="Times New Roman"/>
          <w:bCs/>
          <w:color w:val="000000"/>
          <w:kern w:val="0"/>
          <w:sz w:val="28"/>
          <w:szCs w:val="28"/>
        </w:rPr>
        <w:t xml:space="preserve">Sharma S., Hashmi M. F., Castro D. </w:t>
      </w:r>
      <w:r>
        <w:rPr>
          <w:rFonts w:ascii="Times New Roman" w:eastAsia="Times New Roman" w:hAnsi="Times New Roman" w:cs="Times New Roman"/>
          <w:bCs/>
          <w:color w:val="000000"/>
          <w:sz w:val="28"/>
          <w:szCs w:val="28"/>
        </w:rPr>
        <w:t xml:space="preserve">Hypophosphatemia. </w:t>
      </w:r>
      <w:r>
        <w:rPr>
          <w:rFonts w:ascii="Times New Roman" w:eastAsia="Times New Roman" w:hAnsi="Times New Roman" w:cs="Times New Roman"/>
          <w:bCs/>
          <w:i/>
          <w:color w:val="000000"/>
          <w:sz w:val="28"/>
          <w:szCs w:val="28"/>
        </w:rPr>
        <w:t>StatPearls</w:t>
      </w:r>
      <w:r>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rPr>
        <w:t>Internet</w:t>
      </w:r>
      <w:r>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rPr>
        <w:t>LastUpdate</w:t>
      </w:r>
      <w:r>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shd w:val="clear" w:color="auto" w:fill="FFFFFF"/>
        </w:rPr>
        <w:t>August</w:t>
      </w:r>
      <w:r>
        <w:rPr>
          <w:rFonts w:ascii="Times New Roman" w:eastAsia="Times New Roman" w:hAnsi="Times New Roman" w:cs="Times New Roman"/>
          <w:bCs/>
          <w:color w:val="000000"/>
          <w:sz w:val="28"/>
          <w:szCs w:val="28"/>
          <w:shd w:val="clear" w:color="auto" w:fill="FFFFFF"/>
          <w:lang w:val="ru-RU"/>
        </w:rPr>
        <w:t xml:space="preserve"> 14. 2021. </w:t>
      </w:r>
    </w:p>
    <w:p w:rsidR="00DD5F14" w:rsidRDefault="002B5BC5">
      <w:pPr>
        <w:spacing w:line="360" w:lineRule="auto"/>
        <w:rPr>
          <w:rFonts w:hint="eastAsia"/>
          <w:lang w:val="ru-RU"/>
        </w:rPr>
      </w:pPr>
      <w:r>
        <w:rPr>
          <w:rFonts w:ascii="Times New Roman" w:eastAsia="Times New Roman" w:hAnsi="Times New Roman" w:cs="Times New Roman"/>
          <w:bCs/>
          <w:color w:val="000000"/>
          <w:sz w:val="28"/>
          <w:szCs w:val="28"/>
          <w:shd w:val="clear" w:color="auto" w:fill="FFFFFF"/>
          <w:lang w:val="ru-RU"/>
        </w:rPr>
        <w:t xml:space="preserve">45.  </w:t>
      </w:r>
      <w:r>
        <w:rPr>
          <w:rFonts w:ascii="Times New Roman" w:eastAsia="Times New Roman" w:hAnsi="Times New Roman" w:cs="Times New Roman"/>
          <w:bCs/>
          <w:color w:val="000000"/>
          <w:kern w:val="0"/>
          <w:sz w:val="28"/>
          <w:szCs w:val="28"/>
          <w:lang w:val="ru-RU"/>
        </w:rPr>
        <w:t xml:space="preserve">Кобеляцкий Ю. Ю. </w:t>
      </w:r>
      <w:r>
        <w:rPr>
          <w:rFonts w:ascii="Times New Roman" w:eastAsia="Times New Roman" w:hAnsi="Times New Roman" w:cs="Times New Roman"/>
          <w:color w:val="000000"/>
          <w:sz w:val="28"/>
          <w:szCs w:val="28"/>
          <w:lang w:val="ru-RU"/>
        </w:rPr>
        <w:t xml:space="preserve">Гипофосфатемия и ее значение в клинической практике: веб-сайт. </w:t>
      </w:r>
      <w:r>
        <w:rPr>
          <w:rFonts w:ascii="Times New Roman" w:eastAsia="Times New Roman" w:hAnsi="Times New Roman" w:cs="Times New Roman"/>
          <w:color w:val="000000"/>
          <w:sz w:val="28"/>
          <w:szCs w:val="28"/>
        </w:rPr>
        <w:t>URL</w:t>
      </w:r>
      <w:r>
        <w:rPr>
          <w:rFonts w:ascii="Times New Roman" w:eastAsia="Times New Roman" w:hAnsi="Times New Roman" w:cs="Times New Roman"/>
          <w:color w:val="000000"/>
          <w:sz w:val="28"/>
          <w:szCs w:val="28"/>
          <w:lang w:val="ru-RU"/>
        </w:rPr>
        <w:t xml:space="preserve">: </w:t>
      </w:r>
      <w:hyperlink r:id="rId38">
        <w:r>
          <w:rPr>
            <w:rFonts w:ascii="Times New Roman" w:eastAsia="Times New Roman" w:hAnsi="Times New Roman" w:cs="Times New Roman"/>
            <w:bCs/>
            <w:kern w:val="0"/>
            <w:sz w:val="28"/>
            <w:szCs w:val="28"/>
          </w:rPr>
          <w:t>http</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health</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ua</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com</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article</w:t>
        </w:r>
        <w:r>
          <w:rPr>
            <w:rFonts w:ascii="Times New Roman" w:eastAsia="Times New Roman" w:hAnsi="Times New Roman" w:cs="Times New Roman"/>
            <w:bCs/>
            <w:kern w:val="0"/>
            <w:sz w:val="28"/>
            <w:szCs w:val="28"/>
            <w:lang w:val="ru-RU"/>
          </w:rPr>
          <w:t>/31417-</w:t>
        </w:r>
        <w:r>
          <w:rPr>
            <w:rFonts w:ascii="Times New Roman" w:eastAsia="Times New Roman" w:hAnsi="Times New Roman" w:cs="Times New Roman"/>
            <w:bCs/>
            <w:kern w:val="0"/>
            <w:sz w:val="28"/>
            <w:szCs w:val="28"/>
          </w:rPr>
          <w:t>gipofosfatemiya</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i</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ee</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znachenie</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v</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klinicheskoj</w:t>
        </w:r>
        <w:r>
          <w:rPr>
            <w:rFonts w:ascii="Times New Roman" w:eastAsia="Times New Roman" w:hAnsi="Times New Roman" w:cs="Times New Roman"/>
            <w:bCs/>
            <w:kern w:val="0"/>
            <w:sz w:val="28"/>
            <w:szCs w:val="28"/>
            <w:lang w:val="ru-RU"/>
          </w:rPr>
          <w:t>-</w:t>
        </w:r>
        <w:r>
          <w:rPr>
            <w:rFonts w:ascii="Times New Roman" w:eastAsia="Times New Roman" w:hAnsi="Times New Roman" w:cs="Times New Roman"/>
            <w:bCs/>
            <w:kern w:val="0"/>
            <w:sz w:val="28"/>
            <w:szCs w:val="28"/>
          </w:rPr>
          <w:t>praktike</w:t>
        </w:r>
      </w:hyperlink>
      <w:r>
        <w:rPr>
          <w:rFonts w:ascii="Times New Roman" w:eastAsia="Times New Roman" w:hAnsi="Times New Roman" w:cs="Times New Roman"/>
          <w:bCs/>
          <w:color w:val="000000"/>
          <w:kern w:val="0"/>
          <w:sz w:val="28"/>
          <w:szCs w:val="28"/>
          <w:lang w:val="ru-RU"/>
        </w:rPr>
        <w:t xml:space="preserve"> </w:t>
      </w:r>
      <w:r>
        <w:rPr>
          <w:rFonts w:ascii="Times New Roman" w:eastAsia="Times New Roman" w:hAnsi="Times New Roman" w:cs="Times New Roman"/>
          <w:bCs/>
          <w:color w:val="000000"/>
          <w:kern w:val="0"/>
          <w:sz w:val="28"/>
          <w:szCs w:val="28"/>
          <w:lang w:val="uk-UA"/>
        </w:rPr>
        <w:t>(дата звернення: 1.03.2022)</w:t>
      </w:r>
    </w:p>
    <w:p w:rsidR="00DD5F14" w:rsidRDefault="002B5BC5">
      <w:pPr>
        <w:spacing w:line="360" w:lineRule="auto"/>
        <w:rPr>
          <w:rFonts w:hint="eastAsia"/>
        </w:rPr>
      </w:pPr>
      <w:r>
        <w:rPr>
          <w:rFonts w:ascii="Times New Roman" w:eastAsia="Times New Roman" w:hAnsi="Times New Roman" w:cs="Times New Roman"/>
          <w:bCs/>
          <w:color w:val="000000"/>
          <w:kern w:val="0"/>
          <w:sz w:val="28"/>
          <w:szCs w:val="28"/>
        </w:rPr>
        <w:t xml:space="preserve">46. Tellone, E., Barreca, D., Russo, A. New role for an old molecule: The 2,3-diphosphoglycerate case. </w:t>
      </w:r>
      <w:r>
        <w:rPr>
          <w:rFonts w:ascii="Times New Roman" w:eastAsia="Times New Roman" w:hAnsi="Times New Roman" w:cs="Times New Roman"/>
          <w:bCs/>
          <w:i/>
          <w:color w:val="000000"/>
          <w:kern w:val="0"/>
          <w:sz w:val="28"/>
          <w:szCs w:val="28"/>
        </w:rPr>
        <w:t>Biochimica et biophysica acta. General subjects</w:t>
      </w:r>
      <w:r>
        <w:rPr>
          <w:rFonts w:ascii="Times New Roman" w:eastAsia="Times New Roman" w:hAnsi="Times New Roman" w:cs="Times New Roman"/>
          <w:bCs/>
          <w:color w:val="000000"/>
          <w:kern w:val="0"/>
          <w:sz w:val="28"/>
          <w:szCs w:val="28"/>
        </w:rPr>
        <w:t xml:space="preserve">. 2019. № 1863(10). P.1602–1607. </w:t>
      </w:r>
    </w:p>
    <w:p w:rsidR="00DD5F14" w:rsidRDefault="002B5BC5">
      <w:pPr>
        <w:spacing w:after="140" w:line="360" w:lineRule="auto"/>
        <w:rPr>
          <w:rFonts w:hint="eastAsia"/>
          <w:lang w:val="ru-RU"/>
        </w:rPr>
      </w:pPr>
      <w:r>
        <w:rPr>
          <w:rFonts w:ascii="Times New Roman" w:hAnsi="Times New Roman"/>
          <w:color w:val="000000"/>
          <w:sz w:val="28"/>
          <w:szCs w:val="28"/>
          <w:lang w:val="fr-FR"/>
        </w:rPr>
        <w:t>47. Baye´s de Luna A.,</w:t>
      </w:r>
      <w:r>
        <w:rPr>
          <w:rFonts w:ascii="Times New Roman" w:hAnsi="Times New Roman"/>
          <w:color w:val="000000"/>
          <w:sz w:val="28"/>
          <w:szCs w:val="28"/>
          <w:lang w:val="fr-FR"/>
        </w:rPr>
        <w:t xml:space="preserve"> Fiol M. </w:t>
      </w:r>
      <w:r>
        <w:rPr>
          <w:rFonts w:ascii="Times New Roman" w:hAnsi="Times New Roman"/>
          <w:color w:val="000000"/>
          <w:sz w:val="28"/>
          <w:szCs w:val="28"/>
        </w:rPr>
        <w:t>Clinical electrocardiography: a textbook. Fifth</w:t>
      </w:r>
      <w:r>
        <w:rPr>
          <w:rFonts w:ascii="Times New Roman" w:hAnsi="Times New Roman"/>
          <w:color w:val="000000"/>
          <w:sz w:val="28"/>
          <w:szCs w:val="28"/>
          <w:lang w:val="ru-RU"/>
        </w:rPr>
        <w:t xml:space="preserve"> </w:t>
      </w:r>
      <w:r>
        <w:rPr>
          <w:rFonts w:ascii="Times New Roman" w:hAnsi="Times New Roman"/>
          <w:color w:val="000000"/>
          <w:sz w:val="28"/>
          <w:szCs w:val="28"/>
        </w:rPr>
        <w:t>edition</w:t>
      </w:r>
      <w:r>
        <w:rPr>
          <w:rFonts w:ascii="Times New Roman" w:hAnsi="Times New Roman"/>
          <w:color w:val="000000"/>
          <w:sz w:val="28"/>
          <w:szCs w:val="28"/>
          <w:lang w:val="ru-RU"/>
        </w:rPr>
        <w:t xml:space="preserve">. </w:t>
      </w:r>
      <w:r>
        <w:rPr>
          <w:rFonts w:ascii="Times New Roman" w:hAnsi="Times New Roman"/>
          <w:color w:val="000000"/>
          <w:sz w:val="28"/>
          <w:szCs w:val="28"/>
        </w:rPr>
        <w:t>Hoboken</w:t>
      </w:r>
      <w:r>
        <w:rPr>
          <w:rFonts w:ascii="Times New Roman" w:hAnsi="Times New Roman"/>
          <w:color w:val="000000"/>
          <w:sz w:val="28"/>
          <w:szCs w:val="28"/>
          <w:lang w:val="ru-RU"/>
        </w:rPr>
        <w:t xml:space="preserve">, </w:t>
      </w:r>
      <w:r>
        <w:rPr>
          <w:rFonts w:ascii="Times New Roman" w:hAnsi="Times New Roman"/>
          <w:color w:val="000000"/>
          <w:sz w:val="28"/>
          <w:szCs w:val="28"/>
        </w:rPr>
        <w:t>NJ</w:t>
      </w:r>
      <w:r>
        <w:rPr>
          <w:rFonts w:ascii="Times New Roman" w:hAnsi="Times New Roman"/>
          <w:color w:val="000000"/>
          <w:sz w:val="28"/>
          <w:szCs w:val="28"/>
          <w:lang w:val="ru-RU"/>
        </w:rPr>
        <w:t xml:space="preserve"> :</w:t>
      </w:r>
      <w:r>
        <w:rPr>
          <w:rFonts w:ascii="Times New Roman" w:hAnsi="Times New Roman"/>
          <w:color w:val="000000"/>
          <w:sz w:val="28"/>
          <w:szCs w:val="28"/>
        </w:rPr>
        <w:t>Wiley</w:t>
      </w:r>
      <w:r>
        <w:rPr>
          <w:rFonts w:ascii="Times New Roman" w:hAnsi="Times New Roman"/>
          <w:color w:val="000000"/>
          <w:sz w:val="28"/>
          <w:szCs w:val="28"/>
          <w:lang w:val="ru-RU"/>
        </w:rPr>
        <w:t xml:space="preserve">. 2022. 575 </w:t>
      </w:r>
      <w:r>
        <w:rPr>
          <w:rFonts w:ascii="Times New Roman" w:hAnsi="Times New Roman"/>
          <w:color w:val="000000"/>
          <w:sz w:val="28"/>
          <w:szCs w:val="28"/>
        </w:rPr>
        <w:t>p</w:t>
      </w:r>
      <w:r>
        <w:rPr>
          <w:rFonts w:ascii="Times New Roman" w:hAnsi="Times New Roman"/>
          <w:color w:val="000000"/>
          <w:sz w:val="28"/>
          <w:szCs w:val="28"/>
          <w:lang w:val="ru-RU"/>
        </w:rPr>
        <w:t>.</w:t>
      </w:r>
    </w:p>
    <w:p w:rsidR="00DD5F14" w:rsidRDefault="002B5BC5">
      <w:pPr>
        <w:spacing w:after="140" w:line="360" w:lineRule="auto"/>
        <w:rPr>
          <w:rFonts w:hint="eastAsia"/>
        </w:rPr>
      </w:pPr>
      <w:r>
        <w:rPr>
          <w:rFonts w:ascii="Times New Roman" w:hAnsi="Times New Roman"/>
          <w:color w:val="000000"/>
          <w:sz w:val="28"/>
          <w:szCs w:val="28"/>
          <w:lang w:val="ru-RU"/>
        </w:rPr>
        <w:t xml:space="preserve">48.  Коваленко В. Н. Руководство по кардиологии. К.: МОРИОН. </w:t>
      </w:r>
      <w:r>
        <w:rPr>
          <w:rFonts w:ascii="Times New Roman" w:hAnsi="Times New Roman"/>
          <w:color w:val="000000"/>
          <w:sz w:val="28"/>
          <w:szCs w:val="28"/>
        </w:rPr>
        <w:t xml:space="preserve">2008. 1424 с. </w:t>
      </w:r>
    </w:p>
    <w:p w:rsidR="00DD5F14" w:rsidRDefault="002B5BC5">
      <w:pPr>
        <w:pStyle w:val="ae"/>
        <w:spacing w:line="360" w:lineRule="auto"/>
        <w:rPr>
          <w:rFonts w:hint="eastAsia"/>
        </w:rPr>
      </w:pPr>
      <w:r>
        <w:rPr>
          <w:rFonts w:ascii="Times New Roman" w:hAnsi="Times New Roman"/>
          <w:color w:val="000000"/>
          <w:sz w:val="28"/>
          <w:szCs w:val="28"/>
        </w:rPr>
        <w:lastRenderedPageBreak/>
        <w:t xml:space="preserve">49. Bootsma, M., Swenne, C. A., Van Bolhuis, H. H., Chang, P. C., Cats, V. M., Bruschke, A. V. Heart rate and heart rate variability as indexes of sympathovagal balance. </w:t>
      </w:r>
      <w:r>
        <w:rPr>
          <w:rFonts w:ascii="Times New Roman" w:hAnsi="Times New Roman"/>
          <w:i/>
          <w:color w:val="000000"/>
          <w:sz w:val="28"/>
          <w:szCs w:val="28"/>
        </w:rPr>
        <w:t>The American journal of physiology</w:t>
      </w:r>
      <w:r>
        <w:rPr>
          <w:rFonts w:ascii="Times New Roman" w:hAnsi="Times New Roman"/>
          <w:color w:val="000000"/>
          <w:sz w:val="28"/>
          <w:szCs w:val="28"/>
        </w:rPr>
        <w:t xml:space="preserve">. 1994. </w:t>
      </w:r>
      <w:r>
        <w:rPr>
          <w:rFonts w:ascii="Times New Roman" w:hAnsi="Times New Roman"/>
          <w:color w:val="000000"/>
          <w:sz w:val="28"/>
          <w:szCs w:val="28"/>
          <w:lang w:val="uk-UA"/>
        </w:rPr>
        <w:t>№</w:t>
      </w:r>
      <w:r>
        <w:rPr>
          <w:rFonts w:ascii="Times New Roman" w:hAnsi="Times New Roman"/>
          <w:color w:val="000000"/>
          <w:sz w:val="28"/>
          <w:szCs w:val="28"/>
        </w:rPr>
        <w:t>266. P. H1565–H1571.</w:t>
      </w:r>
    </w:p>
    <w:p w:rsidR="00DD5F14" w:rsidRDefault="002B5BC5">
      <w:pPr>
        <w:pStyle w:val="ae"/>
        <w:spacing w:line="360" w:lineRule="auto"/>
        <w:rPr>
          <w:rFonts w:hint="eastAsia"/>
        </w:rPr>
      </w:pPr>
      <w:r>
        <w:rPr>
          <w:rFonts w:ascii="Times New Roman" w:hAnsi="Times New Roman"/>
          <w:color w:val="000000"/>
          <w:sz w:val="28"/>
          <w:szCs w:val="28"/>
        </w:rPr>
        <w:t xml:space="preserve">50. Shiga, K., Izumi, </w:t>
      </w:r>
      <w:r>
        <w:rPr>
          <w:rFonts w:ascii="Times New Roman" w:hAnsi="Times New Roman"/>
          <w:color w:val="000000"/>
          <w:sz w:val="28"/>
          <w:szCs w:val="28"/>
        </w:rPr>
        <w:t xml:space="preserve">K., Minato, K., Sugio, T., Yoshimura, M., Kitazawa, M., Hanashiro, S., Cortright, K., Kurokawa, S., Momota, Y., Sado, M., Maeno, T., Takebayashi, T., Mimura, M., &amp;Kishimoto, T. Subjective well-being and month-long LF/HF ratio among deskworkers. </w:t>
      </w:r>
      <w:r>
        <w:rPr>
          <w:rFonts w:ascii="Times New Roman" w:hAnsi="Times New Roman"/>
          <w:i/>
          <w:color w:val="000000"/>
          <w:sz w:val="28"/>
          <w:szCs w:val="28"/>
        </w:rPr>
        <w:t>PloSone</w:t>
      </w:r>
      <w:r>
        <w:rPr>
          <w:rFonts w:ascii="Times New Roman" w:hAnsi="Times New Roman"/>
          <w:color w:val="000000"/>
          <w:sz w:val="28"/>
          <w:szCs w:val="28"/>
        </w:rPr>
        <w:t>. 20</w:t>
      </w:r>
      <w:r>
        <w:rPr>
          <w:rFonts w:ascii="Times New Roman" w:hAnsi="Times New Roman"/>
          <w:color w:val="000000"/>
          <w:sz w:val="28"/>
          <w:szCs w:val="28"/>
        </w:rPr>
        <w:t xml:space="preserve">21. </w:t>
      </w:r>
      <w:r>
        <w:rPr>
          <w:rFonts w:ascii="Times New Roman" w:hAnsi="Times New Roman"/>
          <w:color w:val="000000"/>
          <w:sz w:val="28"/>
          <w:szCs w:val="28"/>
          <w:lang w:val="uk-UA"/>
        </w:rPr>
        <w:t>№</w:t>
      </w:r>
      <w:r>
        <w:rPr>
          <w:rFonts w:ascii="Times New Roman" w:hAnsi="Times New Roman"/>
          <w:color w:val="000000"/>
          <w:sz w:val="28"/>
          <w:szCs w:val="28"/>
        </w:rPr>
        <w:t>16(9). e0257062.</w:t>
      </w:r>
    </w:p>
    <w:p w:rsidR="00DD5F14" w:rsidRDefault="002B5BC5">
      <w:pPr>
        <w:pStyle w:val="ae"/>
        <w:spacing w:line="360" w:lineRule="auto"/>
        <w:rPr>
          <w:rFonts w:hint="eastAsia"/>
        </w:rPr>
      </w:pPr>
      <w:r>
        <w:rPr>
          <w:rFonts w:ascii="Times New Roman" w:hAnsi="Times New Roman"/>
          <w:color w:val="000000"/>
          <w:sz w:val="28"/>
          <w:szCs w:val="28"/>
        </w:rPr>
        <w:t xml:space="preserve">51. Catai, A. M., Pastre, C. M., Godoy, M. F., Silva, E. D., Takahashi, A., Vanderlei, L. Heart ratevariability: are you using it properly? Standardisation checklist of procedures. </w:t>
      </w:r>
      <w:r>
        <w:rPr>
          <w:rFonts w:ascii="Times New Roman" w:hAnsi="Times New Roman"/>
          <w:i/>
          <w:color w:val="000000"/>
          <w:sz w:val="28"/>
          <w:szCs w:val="28"/>
        </w:rPr>
        <w:t>Brazilian journal of physical therapy</w:t>
      </w:r>
      <w:r>
        <w:rPr>
          <w:rFonts w:ascii="Times New Roman" w:hAnsi="Times New Roman"/>
          <w:color w:val="000000"/>
          <w:sz w:val="28"/>
          <w:szCs w:val="28"/>
        </w:rPr>
        <w:t xml:space="preserve">. 2020. </w:t>
      </w:r>
      <w:r>
        <w:rPr>
          <w:rFonts w:ascii="Times New Roman" w:hAnsi="Times New Roman"/>
          <w:color w:val="000000"/>
          <w:sz w:val="28"/>
          <w:szCs w:val="28"/>
          <w:lang w:val="uk-UA"/>
        </w:rPr>
        <w:t>№</w:t>
      </w:r>
      <w:r>
        <w:rPr>
          <w:rFonts w:ascii="Times New Roman" w:hAnsi="Times New Roman"/>
          <w:color w:val="000000"/>
          <w:sz w:val="28"/>
          <w:szCs w:val="28"/>
        </w:rPr>
        <w:t xml:space="preserve">24(2). </w:t>
      </w:r>
      <w:r>
        <w:rPr>
          <w:rFonts w:ascii="Times New Roman" w:hAnsi="Times New Roman"/>
          <w:color w:val="000000"/>
          <w:sz w:val="28"/>
          <w:szCs w:val="28"/>
        </w:rPr>
        <w:t>P. 91–102.</w:t>
      </w:r>
    </w:p>
    <w:p w:rsidR="00DD5F14" w:rsidRDefault="002B5BC5">
      <w:pPr>
        <w:pStyle w:val="ae"/>
        <w:spacing w:line="360" w:lineRule="auto"/>
        <w:rPr>
          <w:rFonts w:hint="eastAsia"/>
          <w:lang w:val="ru-RU"/>
        </w:rPr>
      </w:pPr>
      <w:r>
        <w:rPr>
          <w:rFonts w:ascii="Times New Roman" w:hAnsi="Times New Roman"/>
          <w:color w:val="000000"/>
          <w:sz w:val="28"/>
          <w:szCs w:val="28"/>
          <w:lang w:val="ru-RU"/>
        </w:rPr>
        <w:t xml:space="preserve">52. Халфен Э. Ш., Сулковская Л. С. Клиническое значение исследования скоростных показателей зубца </w:t>
      </w:r>
      <w:r>
        <w:rPr>
          <w:rFonts w:ascii="Times New Roman" w:hAnsi="Times New Roman"/>
          <w:color w:val="000000"/>
          <w:sz w:val="28"/>
          <w:szCs w:val="28"/>
        </w:rPr>
        <w:t>T</w:t>
      </w:r>
      <w:r>
        <w:rPr>
          <w:rFonts w:ascii="Times New Roman" w:hAnsi="Times New Roman"/>
          <w:color w:val="000000"/>
          <w:sz w:val="28"/>
          <w:szCs w:val="28"/>
          <w:lang w:val="ru-RU"/>
        </w:rPr>
        <w:t xml:space="preserve"> ЭКГ. </w:t>
      </w:r>
      <w:r>
        <w:rPr>
          <w:rFonts w:ascii="Times New Roman" w:hAnsi="Times New Roman"/>
          <w:i/>
          <w:color w:val="000000"/>
          <w:sz w:val="28"/>
          <w:szCs w:val="28"/>
          <w:lang w:val="ru-RU"/>
        </w:rPr>
        <w:t>Кардиология</w:t>
      </w:r>
      <w:r>
        <w:rPr>
          <w:rFonts w:ascii="Times New Roman" w:hAnsi="Times New Roman"/>
          <w:color w:val="000000"/>
          <w:sz w:val="28"/>
          <w:szCs w:val="28"/>
          <w:lang w:val="ru-RU"/>
        </w:rPr>
        <w:t>. 1986. № 6. С. 60–62.</w:t>
      </w:r>
    </w:p>
    <w:p w:rsidR="00DD5F14" w:rsidRDefault="002B5BC5">
      <w:pPr>
        <w:pStyle w:val="ae"/>
        <w:spacing w:line="360" w:lineRule="auto"/>
        <w:rPr>
          <w:rFonts w:hint="eastAsia"/>
          <w:lang w:val="ru-RU"/>
        </w:rPr>
      </w:pPr>
      <w:r>
        <w:rPr>
          <w:rFonts w:ascii="Times New Roman" w:hAnsi="Times New Roman"/>
          <w:color w:val="000000"/>
          <w:sz w:val="28"/>
          <w:szCs w:val="28"/>
          <w:lang w:val="ru-RU"/>
        </w:rPr>
        <w:t>53. Коваленко В. Н., Чайковский И. А., Файнзильберг Л. С. Диагностическая ценность электрокардиографии в ф</w:t>
      </w:r>
      <w:r>
        <w:rPr>
          <w:rFonts w:ascii="Times New Roman" w:hAnsi="Times New Roman"/>
          <w:color w:val="000000"/>
          <w:sz w:val="28"/>
          <w:szCs w:val="28"/>
          <w:lang w:val="ru-RU"/>
        </w:rPr>
        <w:t xml:space="preserve">азовом пространстве для скрининга ишемической болезни сердца. </w:t>
      </w:r>
      <w:r>
        <w:rPr>
          <w:rFonts w:ascii="Times New Roman" w:hAnsi="Times New Roman"/>
          <w:i/>
          <w:color w:val="000000"/>
          <w:sz w:val="28"/>
          <w:szCs w:val="28"/>
          <w:lang w:val="ru-RU"/>
        </w:rPr>
        <w:t>Укр.кардіол.Журн</w:t>
      </w:r>
      <w:r>
        <w:rPr>
          <w:rFonts w:ascii="Times New Roman" w:hAnsi="Times New Roman"/>
          <w:color w:val="000000"/>
          <w:sz w:val="28"/>
          <w:szCs w:val="28"/>
          <w:lang w:val="ru-RU"/>
        </w:rPr>
        <w:t xml:space="preserve">. 2007. </w:t>
      </w:r>
      <w:r>
        <w:rPr>
          <w:rFonts w:ascii="Times New Roman" w:hAnsi="Times New Roman"/>
          <w:color w:val="000000"/>
          <w:sz w:val="28"/>
          <w:szCs w:val="28"/>
          <w:lang w:val="uk-UA"/>
        </w:rPr>
        <w:t>№</w:t>
      </w:r>
      <w:r>
        <w:rPr>
          <w:rFonts w:ascii="Times New Roman" w:hAnsi="Times New Roman"/>
          <w:color w:val="000000"/>
          <w:sz w:val="28"/>
          <w:szCs w:val="28"/>
          <w:lang w:val="ru-RU"/>
        </w:rPr>
        <w:t xml:space="preserve">6. С. 13–19. </w:t>
      </w:r>
    </w:p>
    <w:p w:rsidR="00DD5F14" w:rsidRDefault="002B5BC5">
      <w:pPr>
        <w:pStyle w:val="ae"/>
        <w:spacing w:line="360" w:lineRule="auto"/>
        <w:rPr>
          <w:rFonts w:hint="eastAsia"/>
          <w:lang w:val="ru-RU"/>
        </w:rPr>
      </w:pPr>
      <w:r>
        <w:rPr>
          <w:rFonts w:ascii="Times New Roman" w:hAnsi="Times New Roman"/>
          <w:color w:val="000000"/>
          <w:sz w:val="28"/>
          <w:szCs w:val="28"/>
          <w:lang w:val="ru-RU"/>
        </w:rPr>
        <w:t xml:space="preserve">54. Файнзильберг Л. С. Фазаграф – эффективная информационная технология обработки ЭКГ в задаче скрининга ишемической болезни сердца. </w:t>
      </w:r>
      <w:r>
        <w:rPr>
          <w:rFonts w:ascii="Times New Roman" w:hAnsi="Times New Roman"/>
          <w:i/>
          <w:color w:val="000000"/>
          <w:sz w:val="28"/>
          <w:szCs w:val="28"/>
          <w:lang w:val="ru-RU"/>
        </w:rPr>
        <w:t>Клиническая информатик</w:t>
      </w:r>
      <w:r>
        <w:rPr>
          <w:rFonts w:ascii="Times New Roman" w:hAnsi="Times New Roman"/>
          <w:i/>
          <w:color w:val="000000"/>
          <w:sz w:val="28"/>
          <w:szCs w:val="28"/>
          <w:lang w:val="ru-RU"/>
        </w:rPr>
        <w:t>а и телемедицина</w:t>
      </w:r>
      <w:r>
        <w:rPr>
          <w:rFonts w:ascii="Times New Roman" w:hAnsi="Times New Roman"/>
          <w:color w:val="000000"/>
          <w:sz w:val="28"/>
          <w:szCs w:val="28"/>
          <w:lang w:val="ru-RU"/>
        </w:rPr>
        <w:t>. 2010. Т. 6. №7. С. 22–30.</w:t>
      </w:r>
    </w:p>
    <w:p w:rsidR="00DD5F14" w:rsidRDefault="002B5BC5">
      <w:pPr>
        <w:pStyle w:val="ae"/>
        <w:spacing w:line="360" w:lineRule="auto"/>
        <w:rPr>
          <w:rFonts w:hint="eastAsia"/>
          <w:lang w:val="ru-RU"/>
        </w:rPr>
      </w:pPr>
      <w:r>
        <w:rPr>
          <w:rFonts w:ascii="Times New Roman" w:hAnsi="Times New Roman"/>
          <w:color w:val="000000"/>
          <w:sz w:val="28"/>
          <w:szCs w:val="28"/>
          <w:lang w:val="ru-RU"/>
        </w:rPr>
        <w:t xml:space="preserve">55. Дячук Д. Д., та ін. Скрининг ишемии миокарда методом оценки фазы реполяризации. </w:t>
      </w:r>
      <w:r>
        <w:rPr>
          <w:rFonts w:ascii="Times New Roman" w:hAnsi="Times New Roman"/>
          <w:i/>
          <w:color w:val="000000"/>
          <w:sz w:val="28"/>
          <w:szCs w:val="28"/>
          <w:lang w:val="ru-RU"/>
        </w:rPr>
        <w:t>Український кардіологічний журнал</w:t>
      </w:r>
      <w:r>
        <w:rPr>
          <w:rFonts w:ascii="Times New Roman" w:hAnsi="Times New Roman"/>
          <w:color w:val="000000"/>
          <w:sz w:val="28"/>
          <w:szCs w:val="28"/>
          <w:lang w:val="ru-RU"/>
        </w:rPr>
        <w:t>. 2016. №6. С. 82-89.</w:t>
      </w:r>
    </w:p>
    <w:p w:rsidR="00DD5F14" w:rsidRDefault="002B5BC5">
      <w:pPr>
        <w:spacing w:line="360" w:lineRule="auto"/>
        <w:rPr>
          <w:rFonts w:ascii="Times New Roman" w:eastAsia="BlinkMacSystemFont;apple-system" w:hAnsi="Times New Roman" w:cs="BlinkMacSystemFont;apple-system"/>
          <w:bCs/>
          <w:color w:val="000000"/>
          <w:sz w:val="28"/>
          <w:szCs w:val="28"/>
          <w:lang w:val="uk-UA"/>
        </w:rPr>
      </w:pPr>
      <w:r>
        <w:rPr>
          <w:rFonts w:ascii="Times New Roman" w:eastAsia="BlinkMacSystemFont;apple-system" w:hAnsi="Times New Roman" w:cs="BlinkMacSystemFont;apple-system"/>
          <w:color w:val="000000"/>
          <w:sz w:val="28"/>
          <w:szCs w:val="28"/>
          <w:lang w:val="ru-RU"/>
        </w:rPr>
        <w:t xml:space="preserve">56. </w:t>
      </w:r>
      <w:r>
        <w:rPr>
          <w:rFonts w:ascii="Times New Roman" w:eastAsia="BlinkMacSystemFont;apple-system" w:hAnsi="Times New Roman" w:cs="BlinkMacSystemFont;apple-system"/>
          <w:bCs/>
          <w:color w:val="000000"/>
          <w:sz w:val="28"/>
          <w:szCs w:val="28"/>
          <w:lang w:val="ru-RU"/>
        </w:rPr>
        <w:t xml:space="preserve">Файнзильберг Л. С. Основы фазаграфии. Киев: Освита Украины. </w:t>
      </w:r>
      <w:r>
        <w:rPr>
          <w:rFonts w:ascii="Times New Roman" w:eastAsia="BlinkMacSystemFont;apple-system" w:hAnsi="Times New Roman" w:cs="BlinkMacSystemFont;apple-system"/>
          <w:bCs/>
          <w:color w:val="000000"/>
          <w:sz w:val="28"/>
          <w:szCs w:val="28"/>
        </w:rPr>
        <w:t xml:space="preserve">2017.  </w:t>
      </w:r>
      <w:r>
        <w:rPr>
          <w:rFonts w:ascii="Times New Roman" w:eastAsia="BlinkMacSystemFont;apple-system" w:hAnsi="Times New Roman" w:cs="BlinkMacSystemFont;apple-system"/>
          <w:bCs/>
          <w:color w:val="000000"/>
          <w:sz w:val="28"/>
          <w:szCs w:val="28"/>
        </w:rPr>
        <w:t>264 с</w:t>
      </w:r>
      <w:r>
        <w:rPr>
          <w:rFonts w:ascii="Times New Roman" w:eastAsia="BlinkMacSystemFont;apple-system" w:hAnsi="Times New Roman" w:cs="BlinkMacSystemFont;apple-system"/>
          <w:bCs/>
          <w:color w:val="000000"/>
          <w:sz w:val="28"/>
          <w:szCs w:val="28"/>
          <w:lang w:val="uk-UA"/>
        </w:rPr>
        <w:t>.</w:t>
      </w:r>
    </w:p>
    <w:p w:rsidR="00DD5F14" w:rsidRDefault="002B5BC5">
      <w:pPr>
        <w:spacing w:line="360" w:lineRule="auto"/>
        <w:rPr>
          <w:rFonts w:ascii="Courier New" w:hAnsi="Courier New" w:cs="Courier New"/>
          <w:color w:val="222222"/>
          <w:sz w:val="20"/>
          <w:szCs w:val="20"/>
          <w:shd w:val="clear" w:color="auto" w:fill="FFFFFF"/>
          <w:lang w:val="uk-UA"/>
        </w:rPr>
      </w:pPr>
      <w:r>
        <w:rPr>
          <w:rFonts w:ascii="Times New Roman" w:hAnsi="Times New Roman"/>
          <w:color w:val="000000"/>
          <w:sz w:val="28"/>
          <w:szCs w:val="28"/>
        </w:rPr>
        <w:t>57. Senst B., Kumar A., Diaz R. R. Cardiac surgery. StatPearls</w:t>
      </w:r>
      <w:r>
        <w:rPr>
          <w:rFonts w:ascii="Times New Roman" w:hAnsi="Times New Roman"/>
          <w:color w:val="000000"/>
          <w:sz w:val="28"/>
          <w:szCs w:val="28"/>
          <w:lang w:val="uk-UA"/>
        </w:rPr>
        <w:t>,</w:t>
      </w:r>
      <w:r>
        <w:rPr>
          <w:rFonts w:ascii="Times New Roman" w:hAnsi="Times New Roman"/>
          <w:color w:val="000000"/>
          <w:sz w:val="28"/>
          <w:szCs w:val="28"/>
        </w:rPr>
        <w:t xml:space="preserve"> 2021</w:t>
      </w:r>
      <w:r>
        <w:rPr>
          <w:rFonts w:ascii="Times New Roman" w:hAnsi="Times New Roman"/>
          <w:color w:val="000000"/>
          <w:sz w:val="28"/>
          <w:szCs w:val="28"/>
          <w:lang w:val="uk-UA"/>
        </w:rPr>
        <w:t xml:space="preserve">. </w:t>
      </w:r>
      <w:r>
        <w:rPr>
          <w:rFonts w:ascii="Times New Roman" w:hAnsi="Times New Roman"/>
          <w:color w:val="000000"/>
          <w:sz w:val="28"/>
          <w:szCs w:val="28"/>
        </w:rPr>
        <w:t>URL:</w:t>
      </w:r>
      <w:r>
        <w:rPr>
          <w:rFonts w:ascii="Courier New" w:hAnsi="Courier New" w:cs="Courier New"/>
          <w:color w:val="222222"/>
          <w:sz w:val="20"/>
          <w:szCs w:val="20"/>
          <w:shd w:val="clear" w:color="auto" w:fill="FFFFFF"/>
        </w:rPr>
        <w:t xml:space="preserve"> </w:t>
      </w:r>
      <w:hyperlink r:id="rId39">
        <w:r>
          <w:rPr>
            <w:rFonts w:ascii="Times New Roman" w:hAnsi="Times New Roman" w:cs="Times New Roman"/>
            <w:sz w:val="28"/>
            <w:szCs w:val="28"/>
            <w:shd w:val="clear" w:color="auto" w:fill="FFFFFF"/>
          </w:rPr>
          <w:t>https://www.ncbi.nlm.nih.gov/books/NBK532935/</w:t>
        </w:r>
      </w:hyperlink>
      <w:r>
        <w:rPr>
          <w:rStyle w:val="bkciteavail"/>
          <w:rFonts w:ascii="Times New Roman" w:hAnsi="Times New Roman" w:cs="Times New Roman"/>
          <w:color w:val="222222"/>
          <w:sz w:val="28"/>
          <w:szCs w:val="28"/>
          <w:shd w:val="clear" w:color="auto" w:fill="FFFFFF"/>
          <w:lang w:val="uk-UA"/>
        </w:rPr>
        <w:t xml:space="preserve"> </w:t>
      </w:r>
      <w:r>
        <w:rPr>
          <w:rFonts w:ascii="Times New Roman" w:eastAsia="Times New Roman" w:hAnsi="Times New Roman" w:cs="Times New Roman"/>
          <w:bCs/>
          <w:color w:val="000000"/>
          <w:kern w:val="0"/>
          <w:sz w:val="28"/>
          <w:szCs w:val="28"/>
          <w:lang w:val="uk-UA"/>
        </w:rPr>
        <w:t>(дата звернення: 1.03.2022).</w:t>
      </w:r>
    </w:p>
    <w:p w:rsidR="00DD5F14" w:rsidRDefault="002B5BC5">
      <w:pPr>
        <w:spacing w:line="360" w:lineRule="auto"/>
        <w:rPr>
          <w:rFonts w:hint="eastAsia"/>
        </w:rPr>
      </w:pPr>
      <w:r>
        <w:rPr>
          <w:rFonts w:ascii="Times New Roman" w:hAnsi="Times New Roman"/>
          <w:color w:val="000000"/>
          <w:sz w:val="28"/>
          <w:szCs w:val="28"/>
        </w:rPr>
        <w:t>58.</w:t>
      </w:r>
      <w:r>
        <w:rPr>
          <w:rFonts w:ascii="Times New Roman" w:eastAsia="BlinkMacSystemFont;apple-system" w:hAnsi="Times New Roman" w:cs="BlinkMacSystemFont;apple-system"/>
          <w:color w:val="000000"/>
          <w:sz w:val="28"/>
          <w:szCs w:val="28"/>
        </w:rPr>
        <w:t xml:space="preserve"> </w:t>
      </w:r>
      <w:hyperlink r:id="rId40">
        <w:r>
          <w:rPr>
            <w:rFonts w:ascii="Times New Roman" w:eastAsia="BlinkMacSystemFont;apple-system" w:hAnsi="Times New Roman" w:cs="BlinkMacSystemFont;apple-system"/>
            <w:color w:val="000000"/>
            <w:sz w:val="28"/>
            <w:szCs w:val="28"/>
          </w:rPr>
          <w:t>Montrief</w:t>
        </w:r>
      </w:hyperlink>
      <w:r>
        <w:rPr>
          <w:rFonts w:ascii="Times New Roman" w:eastAsia="BlinkMacSystemFont;apple-system" w:hAnsi="Times New Roman" w:cs="BlinkMacSystemFont;apple-system"/>
          <w:color w:val="000000"/>
          <w:sz w:val="28"/>
          <w:szCs w:val="28"/>
        </w:rPr>
        <w:t xml:space="preserve"> </w:t>
      </w:r>
      <w:hyperlink r:id="rId41">
        <w:r>
          <w:rPr>
            <w:rFonts w:ascii="Times New Roman" w:eastAsia="BlinkMacSystemFont;apple-system" w:hAnsi="Times New Roman" w:cs="BlinkMacSystemFont;apple-system"/>
            <w:color w:val="000000"/>
            <w:sz w:val="28"/>
            <w:szCs w:val="28"/>
          </w:rPr>
          <w:t>T</w:t>
        </w:r>
      </w:hyperlink>
      <w:r>
        <w:rPr>
          <w:rFonts w:ascii="Times New Roman" w:eastAsia="BlinkMacSystemFont;apple-system" w:hAnsi="Times New Roman" w:cs="BlinkMacSystemFont;apple-system"/>
          <w:color w:val="000000"/>
          <w:sz w:val="28"/>
          <w:szCs w:val="28"/>
        </w:rPr>
        <w:t xml:space="preserve">., </w:t>
      </w:r>
      <w:hyperlink r:id="rId42">
        <w:r>
          <w:rPr>
            <w:rFonts w:ascii="Times New Roman" w:eastAsia="BlinkMacSystemFont;apple-system" w:hAnsi="Times New Roman" w:cs="BlinkMacSystemFont;apple-system"/>
            <w:color w:val="000000"/>
            <w:sz w:val="28"/>
            <w:szCs w:val="28"/>
          </w:rPr>
          <w:t>Koyfman</w:t>
        </w:r>
      </w:hyperlink>
      <w:r>
        <w:rPr>
          <w:rFonts w:ascii="Times New Roman" w:eastAsia="BlinkMacSystemFont;apple-system" w:hAnsi="Times New Roman" w:cs="BlinkMacSystemFont;apple-system"/>
          <w:color w:val="000000"/>
          <w:sz w:val="28"/>
          <w:szCs w:val="28"/>
        </w:rPr>
        <w:t xml:space="preserve"> A., </w:t>
      </w:r>
      <w:hyperlink r:id="rId43">
        <w:r>
          <w:rPr>
            <w:rFonts w:ascii="Times New Roman" w:eastAsia="BlinkMacSystemFont;apple-system" w:hAnsi="Times New Roman" w:cs="BlinkMacSystemFont;apple-system"/>
            <w:color w:val="000000"/>
            <w:sz w:val="28"/>
            <w:szCs w:val="28"/>
          </w:rPr>
          <w:t>Lon</w:t>
        </w:r>
      </w:hyperlink>
      <w:r>
        <w:rPr>
          <w:rFonts w:ascii="Times New Roman" w:eastAsia="BlinkMacSystemFont;apple-system" w:hAnsi="Times New Roman" w:cs="BlinkMacSystemFont;apple-system"/>
          <w:color w:val="000000"/>
          <w:sz w:val="28"/>
          <w:szCs w:val="28"/>
        </w:rPr>
        <w:t xml:space="preserve">g B. Coronary artery bypass graft surgery complications: A review for emergency clinicians. </w:t>
      </w:r>
      <w:r>
        <w:rPr>
          <w:rFonts w:ascii="Times New Roman" w:eastAsia="BlinkMacSystemFont;apple-system" w:hAnsi="Times New Roman" w:cs="BlinkMacSystemFont;apple-system"/>
          <w:i/>
          <w:color w:val="000000"/>
          <w:sz w:val="28"/>
          <w:szCs w:val="28"/>
        </w:rPr>
        <w:t>Am J Emerg Med</w:t>
      </w:r>
      <w:r>
        <w:rPr>
          <w:rFonts w:ascii="Times New Roman" w:eastAsia="BlinkMacSystemFont;apple-system" w:hAnsi="Times New Roman" w:cs="BlinkMacSystemFont;apple-system"/>
          <w:color w:val="000000"/>
          <w:sz w:val="28"/>
          <w:szCs w:val="28"/>
        </w:rPr>
        <w:t xml:space="preserve">. 2018.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36(12). P. 2289-2297.</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lastRenderedPageBreak/>
        <w:t>59</w:t>
      </w:r>
      <w:r>
        <w:rPr>
          <w:rFonts w:ascii="Times New Roman" w:eastAsia="BlinkMacSystemFont;apple-system" w:hAnsi="Times New Roman" w:cs="BlinkMacSystemFont;apple-system"/>
          <w:color w:val="000000"/>
          <w:sz w:val="28"/>
          <w:szCs w:val="28"/>
        </w:rPr>
        <w:t xml:space="preserve">. </w:t>
      </w:r>
      <w:hyperlink r:id="rId44">
        <w:r>
          <w:rPr>
            <w:rFonts w:ascii="Times New Roman" w:eastAsia="BlinkMacSystemFont;apple-system" w:hAnsi="Times New Roman" w:cs="BlinkMacSystemFont;apple-system"/>
            <w:color w:val="000000"/>
            <w:sz w:val="28"/>
            <w:szCs w:val="28"/>
          </w:rPr>
          <w:t>Huffmyer</w:t>
        </w:r>
      </w:hyperlink>
      <w:r>
        <w:rPr>
          <w:rFonts w:ascii="Times New Roman" w:eastAsia="BlinkMacSystemFont;apple-system" w:hAnsi="Times New Roman" w:cs="BlinkMacSystemFont;apple-system"/>
          <w:color w:val="000000"/>
          <w:sz w:val="28"/>
          <w:szCs w:val="28"/>
        </w:rPr>
        <w:t xml:space="preserve"> </w:t>
      </w:r>
      <w:hyperlink r:id="rId45">
        <w:r>
          <w:rPr>
            <w:rFonts w:ascii="Times New Roman" w:eastAsia="BlinkMacSystemFont;apple-system" w:hAnsi="Times New Roman" w:cs="BlinkMacSystemFont;apple-system"/>
            <w:color w:val="000000"/>
            <w:sz w:val="28"/>
            <w:szCs w:val="28"/>
          </w:rPr>
          <w:t>J</w:t>
        </w:r>
      </w:hyperlink>
      <w:r>
        <w:rPr>
          <w:rFonts w:ascii="Times New Roman" w:eastAsia="BlinkMacSystemFont;apple-system" w:hAnsi="Times New Roman" w:cs="BlinkMacSystemFont;apple-system"/>
          <w:color w:val="000000"/>
          <w:sz w:val="28"/>
          <w:szCs w:val="28"/>
        </w:rPr>
        <w:t xml:space="preserve">., </w:t>
      </w:r>
      <w:hyperlink r:id="rId46">
        <w:r>
          <w:rPr>
            <w:rFonts w:ascii="Times New Roman" w:eastAsia="BlinkMacSystemFont;apple-system" w:hAnsi="Times New Roman" w:cs="BlinkMacSystemFont;apple-system"/>
            <w:color w:val="000000"/>
            <w:sz w:val="28"/>
            <w:szCs w:val="28"/>
          </w:rPr>
          <w:t>Raphael</w:t>
        </w:r>
      </w:hyperlink>
      <w:r>
        <w:rPr>
          <w:rFonts w:ascii="Times New Roman" w:eastAsia="BlinkMacSystemFont;apple-system" w:hAnsi="Times New Roman" w:cs="BlinkMacSystemFont;apple-system"/>
          <w:color w:val="000000"/>
          <w:sz w:val="28"/>
          <w:szCs w:val="28"/>
        </w:rPr>
        <w:t xml:space="preserve"> </w:t>
      </w:r>
      <w:hyperlink r:id="rId47">
        <w:r>
          <w:rPr>
            <w:rFonts w:ascii="Times New Roman" w:eastAsia="BlinkMacSystemFont;apple-system" w:hAnsi="Times New Roman" w:cs="BlinkMacSystemFont;apple-system"/>
            <w:color w:val="000000"/>
            <w:sz w:val="28"/>
            <w:szCs w:val="28"/>
          </w:rPr>
          <w:t>J</w:t>
        </w:r>
      </w:hyperlink>
      <w:r>
        <w:rPr>
          <w:rFonts w:ascii="Times New Roman" w:eastAsia="BlinkMacSystemFont;apple-system" w:hAnsi="Times New Roman" w:cs="BlinkMacSystemFont;apple-system"/>
          <w:color w:val="000000"/>
          <w:sz w:val="28"/>
          <w:szCs w:val="28"/>
        </w:rPr>
        <w:t xml:space="preserve">. The current status of off-pump coronary bypass surgery. </w:t>
      </w:r>
      <w:r>
        <w:rPr>
          <w:rFonts w:ascii="Times New Roman" w:eastAsia="BlinkMacSystemFont;apple-system" w:hAnsi="Times New Roman" w:cs="BlinkMacSystemFont;apple-system"/>
          <w:i/>
          <w:color w:val="000000"/>
          <w:sz w:val="28"/>
          <w:szCs w:val="28"/>
        </w:rPr>
        <w:t>Curr Opin Anaesthesiol</w:t>
      </w:r>
      <w:r>
        <w:rPr>
          <w:rFonts w:ascii="Times New Roman" w:eastAsia="BlinkMacSystemFont;apple-system" w:hAnsi="Times New Roman" w:cs="BlinkMacSystemFont;apple-system"/>
          <w:color w:val="000000"/>
          <w:sz w:val="28"/>
          <w:szCs w:val="28"/>
        </w:rPr>
        <w:t xml:space="preserve">. 2011.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24(1). P. 64-9.</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 xml:space="preserve">60.  </w:t>
      </w:r>
      <w:hyperlink r:id="rId48">
        <w:r>
          <w:rPr>
            <w:rFonts w:ascii="Times New Roman" w:eastAsia="BlinkMacSystemFont;apple-system" w:hAnsi="Times New Roman" w:cs="BlinkMacSystemFont;apple-system"/>
            <w:color w:val="000000"/>
            <w:sz w:val="28"/>
            <w:szCs w:val="28"/>
          </w:rPr>
          <w:t>Takagi</w:t>
        </w:r>
      </w:hyperlink>
      <w:r>
        <w:rPr>
          <w:rFonts w:ascii="Times New Roman" w:eastAsia="BlinkMacSystemFont;apple-system" w:hAnsi="Times New Roman" w:cs="BlinkMacSystemFont;apple-system"/>
          <w:color w:val="000000"/>
          <w:sz w:val="28"/>
          <w:szCs w:val="28"/>
        </w:rPr>
        <w:t xml:space="preserve"> </w:t>
      </w:r>
      <w:hyperlink r:id="rId49">
        <w:r>
          <w:rPr>
            <w:rFonts w:ascii="Times New Roman" w:eastAsia="BlinkMacSystemFont;apple-system" w:hAnsi="Times New Roman" w:cs="BlinkMacSystemFont;apple-system"/>
            <w:color w:val="000000"/>
            <w:sz w:val="28"/>
            <w:szCs w:val="28"/>
          </w:rPr>
          <w:t>H</w:t>
        </w:r>
      </w:hyperlink>
      <w:r>
        <w:rPr>
          <w:rFonts w:ascii="Times New Roman" w:eastAsia="BlinkMacSystemFont;apple-system" w:hAnsi="Times New Roman" w:cs="BlinkMacSystemFont;apple-system"/>
          <w:color w:val="000000"/>
          <w:sz w:val="28"/>
          <w:szCs w:val="28"/>
        </w:rPr>
        <w:t xml:space="preserve">., </w:t>
      </w:r>
      <w:hyperlink r:id="rId50">
        <w:r>
          <w:rPr>
            <w:rFonts w:ascii="Times New Roman" w:eastAsia="BlinkMacSystemFont;apple-system" w:hAnsi="Times New Roman" w:cs="BlinkMacSystemFont;apple-system"/>
            <w:color w:val="000000"/>
            <w:sz w:val="28"/>
            <w:szCs w:val="28"/>
          </w:rPr>
          <w:t>Mizuno</w:t>
        </w:r>
      </w:hyperlink>
      <w:r>
        <w:rPr>
          <w:rFonts w:ascii="Times New Roman" w:eastAsia="BlinkMacSystemFont;apple-system" w:hAnsi="Times New Roman" w:cs="BlinkMacSystemFont;apple-system"/>
          <w:color w:val="000000"/>
          <w:sz w:val="28"/>
          <w:szCs w:val="28"/>
        </w:rPr>
        <w:t xml:space="preserve"> </w:t>
      </w:r>
      <w:hyperlink r:id="rId51">
        <w:r>
          <w:rPr>
            <w:rFonts w:ascii="Times New Roman" w:eastAsia="BlinkMacSystemFont;apple-system" w:hAnsi="Times New Roman" w:cs="BlinkMacSystemFont;apple-system"/>
            <w:color w:val="000000"/>
            <w:sz w:val="28"/>
            <w:szCs w:val="28"/>
          </w:rPr>
          <w:t>Y</w:t>
        </w:r>
      </w:hyperlink>
      <w:r>
        <w:rPr>
          <w:rFonts w:ascii="Times New Roman" w:eastAsia="BlinkMacSystemFont;apple-system" w:hAnsi="Times New Roman" w:cs="BlinkMacSystemFont;apple-system"/>
          <w:color w:val="000000"/>
          <w:sz w:val="28"/>
          <w:szCs w:val="28"/>
        </w:rPr>
        <w:t xml:space="preserve">., </w:t>
      </w:r>
      <w:hyperlink r:id="rId52">
        <w:r>
          <w:rPr>
            <w:rFonts w:ascii="Times New Roman" w:eastAsia="BlinkMacSystemFont;apple-system" w:hAnsi="Times New Roman" w:cs="BlinkMacSystemFont;apple-system"/>
            <w:color w:val="000000"/>
            <w:sz w:val="28"/>
            <w:szCs w:val="28"/>
          </w:rPr>
          <w:t>Niwa</w:t>
        </w:r>
      </w:hyperlink>
      <w:r>
        <w:rPr>
          <w:rFonts w:ascii="Times New Roman" w:eastAsia="BlinkMacSystemFont;apple-system" w:hAnsi="Times New Roman" w:cs="BlinkMacSystemFont;apple-system"/>
          <w:color w:val="000000"/>
          <w:sz w:val="28"/>
          <w:szCs w:val="28"/>
        </w:rPr>
        <w:t xml:space="preserve"> </w:t>
      </w:r>
      <w:hyperlink r:id="rId53">
        <w:r>
          <w:rPr>
            <w:rFonts w:ascii="Times New Roman" w:eastAsia="BlinkMacSystemFont;apple-system" w:hAnsi="Times New Roman" w:cs="BlinkMacSystemFont;apple-system"/>
            <w:color w:val="000000"/>
            <w:sz w:val="28"/>
            <w:szCs w:val="28"/>
          </w:rPr>
          <w:t>M</w:t>
        </w:r>
      </w:hyperlink>
      <w:r>
        <w:rPr>
          <w:rFonts w:ascii="Times New Roman" w:eastAsia="BlinkMacSystemFont;apple-system" w:hAnsi="Times New Roman" w:cs="BlinkMacSystemFont;apple-system"/>
          <w:color w:val="000000"/>
          <w:sz w:val="28"/>
          <w:szCs w:val="28"/>
        </w:rPr>
        <w:t xml:space="preserve">. et al. A meta-analysis of randomized trials for repeat revascularization following off-pump versus on-pump coronary artery bypass grafting. </w:t>
      </w:r>
      <w:r>
        <w:rPr>
          <w:rFonts w:ascii="Times New Roman" w:eastAsia="BlinkMacSystemFont;apple-system" w:hAnsi="Times New Roman" w:cs="BlinkMacSystemFont;apple-system"/>
          <w:i/>
          <w:color w:val="000000"/>
          <w:sz w:val="28"/>
          <w:szCs w:val="28"/>
        </w:rPr>
        <w:t>Interact Cardiovasc Thorac Surg</w:t>
      </w:r>
      <w:r>
        <w:rPr>
          <w:rFonts w:ascii="Times New Roman" w:eastAsia="BlinkMacSystemFont;apple-system" w:hAnsi="Times New Roman" w:cs="BlinkMacSystemFont;apple-system"/>
          <w:color w:val="000000"/>
          <w:sz w:val="28"/>
          <w:szCs w:val="28"/>
        </w:rPr>
        <w:t xml:space="preserve">. 2013.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17(5).  P. 878-80.</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 xml:space="preserve">61. </w:t>
      </w:r>
      <w:hyperlink r:id="rId54">
        <w:r>
          <w:rPr>
            <w:rFonts w:ascii="Times New Roman" w:eastAsia="BlinkMacSystemFont;apple-system" w:hAnsi="Times New Roman" w:cs="BlinkMacSystemFont;apple-system"/>
            <w:color w:val="000000"/>
            <w:sz w:val="28"/>
            <w:szCs w:val="28"/>
          </w:rPr>
          <w:t>Shaefi</w:t>
        </w:r>
      </w:hyperlink>
      <w:r>
        <w:rPr>
          <w:rFonts w:ascii="Times New Roman" w:eastAsia="BlinkMacSystemFont;apple-system" w:hAnsi="Times New Roman" w:cs="BlinkMacSystemFont;apple-system"/>
          <w:color w:val="000000"/>
          <w:sz w:val="28"/>
          <w:szCs w:val="28"/>
        </w:rPr>
        <w:t xml:space="preserve"> </w:t>
      </w:r>
      <w:hyperlink r:id="rId55">
        <w:r>
          <w:rPr>
            <w:rFonts w:ascii="Times New Roman" w:eastAsia="BlinkMacSystemFont;apple-system" w:hAnsi="Times New Roman" w:cs="BlinkMacSystemFont;apple-system"/>
            <w:color w:val="000000"/>
            <w:sz w:val="28"/>
            <w:szCs w:val="28"/>
          </w:rPr>
          <w:t>S</w:t>
        </w:r>
      </w:hyperlink>
      <w:r>
        <w:rPr>
          <w:rFonts w:ascii="Times New Roman" w:eastAsia="BlinkMacSystemFont;apple-system" w:hAnsi="Times New Roman" w:cs="BlinkMacSystemFont;apple-system"/>
          <w:color w:val="000000"/>
          <w:sz w:val="28"/>
          <w:szCs w:val="28"/>
        </w:rPr>
        <w:t xml:space="preserve">., </w:t>
      </w:r>
      <w:hyperlink r:id="rId56">
        <w:r>
          <w:rPr>
            <w:rFonts w:ascii="Times New Roman" w:eastAsia="BlinkMacSystemFont;apple-system" w:hAnsi="Times New Roman" w:cs="BlinkMacSystemFont;apple-system"/>
            <w:color w:val="000000"/>
            <w:sz w:val="28"/>
            <w:szCs w:val="28"/>
          </w:rPr>
          <w:t>Mittel</w:t>
        </w:r>
      </w:hyperlink>
      <w:r>
        <w:rPr>
          <w:rFonts w:ascii="Times New Roman" w:eastAsia="BlinkMacSystemFont;apple-system" w:hAnsi="Times New Roman" w:cs="BlinkMacSystemFont;apple-system"/>
          <w:color w:val="000000"/>
          <w:sz w:val="28"/>
          <w:szCs w:val="28"/>
        </w:rPr>
        <w:t xml:space="preserve"> A., </w:t>
      </w:r>
      <w:hyperlink r:id="rId57">
        <w:r>
          <w:rPr>
            <w:rFonts w:ascii="Times New Roman" w:eastAsia="BlinkMacSystemFont;apple-system" w:hAnsi="Times New Roman" w:cs="BlinkMacSystemFont;apple-system"/>
            <w:color w:val="000000"/>
            <w:sz w:val="28"/>
            <w:szCs w:val="28"/>
          </w:rPr>
          <w:t>Loberman</w:t>
        </w:r>
      </w:hyperlink>
      <w:r>
        <w:rPr>
          <w:rFonts w:ascii="Times New Roman" w:eastAsia="BlinkMacSystemFont;apple-system" w:hAnsi="Times New Roman" w:cs="BlinkMacSystemFont;apple-system"/>
          <w:color w:val="000000"/>
          <w:sz w:val="28"/>
          <w:szCs w:val="28"/>
        </w:rPr>
        <w:t xml:space="preserve"> D et al. Off-pump versus on-pump coronary artery bypass grafting-a systematic review and analysis of clinical outcomes. </w:t>
      </w:r>
      <w:r>
        <w:rPr>
          <w:rFonts w:ascii="Times New Roman" w:eastAsia="BlinkMacSystemFont;apple-system" w:hAnsi="Times New Roman" w:cs="BlinkMacSystemFont;apple-system"/>
          <w:i/>
          <w:color w:val="000000"/>
          <w:sz w:val="28"/>
          <w:szCs w:val="28"/>
        </w:rPr>
        <w:t>Cardiothorac Vasc Anesth</w:t>
      </w:r>
      <w:r>
        <w:rPr>
          <w:rFonts w:ascii="Times New Roman" w:eastAsia="BlinkMacSystemFont;apple-system" w:hAnsi="Times New Roman" w:cs="BlinkMacSystemFont;apple-system"/>
          <w:color w:val="000000"/>
          <w:sz w:val="28"/>
          <w:szCs w:val="28"/>
        </w:rPr>
        <w:t xml:space="preserve">. 2019.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 xml:space="preserve">33(1). </w:t>
      </w:r>
      <w:r>
        <w:rPr>
          <w:rFonts w:ascii="Times New Roman" w:eastAsia="BlinkMacSystemFont;apple-system" w:hAnsi="Times New Roman" w:cs="BlinkMacSystemFont;apple-system"/>
          <w:color w:val="000000"/>
          <w:sz w:val="28"/>
          <w:szCs w:val="28"/>
        </w:rPr>
        <w:t>P. 232-244.</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 xml:space="preserve">62. </w:t>
      </w:r>
      <w:hyperlink r:id="rId58">
        <w:r>
          <w:rPr>
            <w:rFonts w:ascii="Times New Roman" w:eastAsia="BlinkMacSystemFont;apple-system" w:hAnsi="Times New Roman" w:cs="BlinkMacSystemFont;apple-system"/>
            <w:color w:val="000000"/>
            <w:sz w:val="28"/>
            <w:szCs w:val="28"/>
          </w:rPr>
          <w:t>Thanh</w:t>
        </w:r>
      </w:hyperlink>
      <w:r>
        <w:rPr>
          <w:rFonts w:ascii="Times New Roman" w:eastAsia="BlinkMacSystemFont;apple-system" w:hAnsi="Times New Roman" w:cs="BlinkMacSystemFont;apple-system"/>
          <w:color w:val="000000"/>
          <w:sz w:val="28"/>
          <w:szCs w:val="28"/>
        </w:rPr>
        <w:t xml:space="preserve"> B. D., </w:t>
      </w:r>
      <w:hyperlink r:id="rId59">
        <w:r>
          <w:rPr>
            <w:rFonts w:ascii="Times New Roman" w:eastAsia="BlinkMacSystemFont;apple-system" w:hAnsi="Times New Roman" w:cs="BlinkMacSystemFont;apple-system"/>
            <w:color w:val="000000"/>
            <w:sz w:val="28"/>
            <w:szCs w:val="28"/>
          </w:rPr>
          <w:t>Son</w:t>
        </w:r>
      </w:hyperlink>
      <w:r>
        <w:rPr>
          <w:rFonts w:ascii="Times New Roman" w:eastAsia="BlinkMacSystemFont;apple-system" w:hAnsi="Times New Roman" w:cs="BlinkMacSystemFont;apple-system"/>
          <w:color w:val="000000"/>
          <w:sz w:val="28"/>
          <w:szCs w:val="28"/>
        </w:rPr>
        <w:t xml:space="preserve"> N. H., </w:t>
      </w:r>
      <w:hyperlink r:id="rId60">
        <w:r>
          <w:rPr>
            <w:rFonts w:ascii="Times New Roman" w:eastAsia="BlinkMacSystemFont;apple-system" w:hAnsi="Times New Roman" w:cs="BlinkMacSystemFont;apple-system"/>
            <w:color w:val="000000"/>
            <w:sz w:val="28"/>
            <w:szCs w:val="28"/>
          </w:rPr>
          <w:t>Pho</w:t>
        </w:r>
      </w:hyperlink>
      <w:r>
        <w:rPr>
          <w:rFonts w:ascii="Times New Roman" w:eastAsia="BlinkMacSystemFont;apple-system" w:hAnsi="Times New Roman" w:cs="BlinkMacSystemFont;apple-system"/>
          <w:color w:val="000000"/>
          <w:sz w:val="28"/>
          <w:szCs w:val="28"/>
        </w:rPr>
        <w:t xml:space="preserve"> D. C. The Role of serial NT-ProBNP level in prognosis and follow-up treatment of acute heart failure after coronary artery bypass graft surgery. </w:t>
      </w:r>
      <w:r>
        <w:rPr>
          <w:rFonts w:ascii="Times New Roman" w:eastAsia="BlinkMacSystemFont;apple-system" w:hAnsi="Times New Roman" w:cs="BlinkMacSystemFont;apple-system"/>
          <w:i/>
          <w:color w:val="000000"/>
          <w:sz w:val="28"/>
          <w:szCs w:val="28"/>
        </w:rPr>
        <w:t>Maced J Med Sci</w:t>
      </w:r>
      <w:r>
        <w:rPr>
          <w:rFonts w:ascii="Times New Roman" w:eastAsia="BlinkMacSystemFont;apple-system" w:hAnsi="Times New Roman" w:cs="BlinkMacSystemFont;apple-system"/>
          <w:color w:val="000000"/>
          <w:sz w:val="28"/>
          <w:szCs w:val="28"/>
        </w:rPr>
        <w:t xml:space="preserve">. 2019.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7(24) P. 4411-4415.</w:t>
      </w:r>
    </w:p>
    <w:p w:rsidR="00DD5F14" w:rsidRDefault="002B5BC5">
      <w:pPr>
        <w:spacing w:line="360" w:lineRule="auto"/>
        <w:rPr>
          <w:rFonts w:hint="eastAsia"/>
          <w:lang w:val="ru-RU"/>
        </w:rPr>
      </w:pPr>
      <w:r>
        <w:rPr>
          <w:rFonts w:ascii="Times New Roman" w:eastAsia="BlinkMacSystemFont;apple-system" w:hAnsi="Times New Roman" w:cs="BlinkMacSystemFont;apple-system"/>
          <w:color w:val="000000"/>
          <w:sz w:val="28"/>
          <w:szCs w:val="28"/>
        </w:rPr>
        <w:t xml:space="preserve">63.  Overgaard C. B, Dzavik V. Inotropes and vasopressors: Review of physiology and clinical use in cardiovascular disease. </w:t>
      </w:r>
      <w:r>
        <w:rPr>
          <w:rFonts w:ascii="Times New Roman" w:eastAsia="BlinkMacSystemFont;apple-system" w:hAnsi="Times New Roman" w:cs="BlinkMacSystemFont;apple-system"/>
          <w:i/>
          <w:color w:val="000000"/>
          <w:sz w:val="28"/>
          <w:szCs w:val="28"/>
        </w:rPr>
        <w:t>Circulation</w:t>
      </w:r>
      <w:r>
        <w:rPr>
          <w:rFonts w:ascii="Times New Roman" w:eastAsia="BlinkMacSystemFont;apple-system" w:hAnsi="Times New Roman" w:cs="BlinkMacSystemFont;apple-system"/>
          <w:color w:val="000000"/>
          <w:sz w:val="28"/>
          <w:szCs w:val="28"/>
        </w:rPr>
        <w:t xml:space="preserve">. </w:t>
      </w:r>
      <w:r>
        <w:rPr>
          <w:rFonts w:ascii="Times New Roman" w:eastAsia="BlinkMacSystemFont;apple-system" w:hAnsi="Times New Roman" w:cs="BlinkMacSystemFont;apple-system"/>
          <w:color w:val="000000"/>
          <w:sz w:val="28"/>
          <w:szCs w:val="28"/>
          <w:lang w:val="ru-RU"/>
        </w:rPr>
        <w:t xml:space="preserve">2008.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lang w:val="ru-RU"/>
        </w:rPr>
        <w:t xml:space="preserve">118. </w:t>
      </w:r>
      <w:r>
        <w:rPr>
          <w:rFonts w:ascii="Times New Roman" w:eastAsia="BlinkMacSystemFont;apple-system" w:hAnsi="Times New Roman" w:cs="BlinkMacSystemFont;apple-system"/>
          <w:color w:val="000000"/>
          <w:sz w:val="28"/>
          <w:szCs w:val="28"/>
        </w:rPr>
        <w:t>P</w:t>
      </w:r>
      <w:r>
        <w:rPr>
          <w:rFonts w:ascii="Times New Roman" w:eastAsia="BlinkMacSystemFont;apple-system" w:hAnsi="Times New Roman" w:cs="BlinkMacSystemFont;apple-system"/>
          <w:color w:val="000000"/>
          <w:sz w:val="28"/>
          <w:szCs w:val="28"/>
          <w:lang w:val="ru-RU"/>
        </w:rPr>
        <w:t>. 1047-1056.</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6</w:t>
      </w:r>
      <w:r>
        <w:rPr>
          <w:rFonts w:ascii="Times New Roman" w:eastAsia="BlinkMacSystemFont;apple-system" w:hAnsi="Times New Roman" w:cs="BlinkMacSystemFont;apple-system"/>
          <w:color w:val="000000"/>
          <w:sz w:val="28"/>
          <w:szCs w:val="28"/>
          <w:lang w:val="uk-UA"/>
        </w:rPr>
        <w:t>4</w:t>
      </w:r>
      <w:r>
        <w:rPr>
          <w:rFonts w:ascii="Times New Roman" w:eastAsia="BlinkMacSystemFont;apple-system" w:hAnsi="Times New Roman" w:cs="BlinkMacSystemFont;apple-system"/>
          <w:color w:val="000000"/>
          <w:sz w:val="28"/>
          <w:szCs w:val="28"/>
        </w:rPr>
        <w:t xml:space="preserve">. </w:t>
      </w:r>
      <w:hyperlink r:id="rId61">
        <w:r>
          <w:rPr>
            <w:rFonts w:ascii="Times New Roman" w:eastAsia="BlinkMacSystemFont;apple-system" w:hAnsi="Times New Roman" w:cs="BlinkMacSystemFont;apple-system"/>
            <w:color w:val="000000"/>
            <w:sz w:val="28"/>
            <w:szCs w:val="28"/>
          </w:rPr>
          <w:t>Me</w:t>
        </w:r>
        <w:r>
          <w:rPr>
            <w:rFonts w:ascii="Times New Roman" w:eastAsia="BlinkMacSystemFont;apple-system" w:hAnsi="Times New Roman" w:cs="BlinkMacSystemFont;apple-system"/>
            <w:color w:val="000000"/>
            <w:sz w:val="28"/>
            <w:szCs w:val="28"/>
          </w:rPr>
          <w:t>tkus</w:t>
        </w:r>
      </w:hyperlink>
      <w:r>
        <w:rPr>
          <w:rFonts w:ascii="Times New Roman" w:eastAsia="BlinkMacSystemFont;apple-system" w:hAnsi="Times New Roman" w:cs="BlinkMacSystemFont;apple-system"/>
          <w:color w:val="000000"/>
          <w:sz w:val="28"/>
          <w:szCs w:val="28"/>
        </w:rPr>
        <w:t xml:space="preserve"> S. T., </w:t>
      </w:r>
      <w:hyperlink r:id="rId62">
        <w:r>
          <w:rPr>
            <w:rFonts w:ascii="Times New Roman" w:eastAsia="BlinkMacSystemFont;apple-system" w:hAnsi="Times New Roman" w:cs="BlinkMacSystemFont;apple-system"/>
            <w:color w:val="000000"/>
            <w:sz w:val="28"/>
            <w:szCs w:val="28"/>
          </w:rPr>
          <w:t>Thibault</w:t>
        </w:r>
      </w:hyperlink>
      <w:r>
        <w:rPr>
          <w:rFonts w:ascii="Times New Roman" w:eastAsia="BlinkMacSystemFont;apple-system" w:hAnsi="Times New Roman" w:cs="BlinkMacSystemFont;apple-system"/>
          <w:color w:val="000000"/>
          <w:sz w:val="28"/>
          <w:szCs w:val="28"/>
        </w:rPr>
        <w:t xml:space="preserve"> D., </w:t>
      </w:r>
      <w:hyperlink r:id="rId63">
        <w:r>
          <w:rPr>
            <w:rFonts w:ascii="Times New Roman" w:eastAsia="BlinkMacSystemFont;apple-system" w:hAnsi="Times New Roman" w:cs="BlinkMacSystemFont;apple-system"/>
            <w:color w:val="000000"/>
            <w:sz w:val="28"/>
            <w:szCs w:val="28"/>
          </w:rPr>
          <w:t>Grant</w:t>
        </w:r>
      </w:hyperlink>
      <w:r>
        <w:rPr>
          <w:rFonts w:ascii="Times New Roman" w:eastAsia="BlinkMacSystemFont;apple-system" w:hAnsi="Times New Roman" w:cs="BlinkMacSystemFont;apple-system"/>
          <w:color w:val="000000"/>
          <w:sz w:val="28"/>
          <w:szCs w:val="28"/>
        </w:rPr>
        <w:t xml:space="preserve"> M. C. Transesophageal echocardiography in patients </w:t>
      </w:r>
      <w:r>
        <w:rPr>
          <w:rFonts w:ascii="Times New Roman" w:eastAsia="BlinkMacSystemFont;apple-system" w:hAnsi="Times New Roman" w:cs="BlinkMacSystemFont;apple-system"/>
          <w:color w:val="000000"/>
          <w:sz w:val="28"/>
          <w:szCs w:val="28"/>
        </w:rPr>
        <w:t xml:space="preserve">undergoing coronary artery bypass graft surgery. </w:t>
      </w:r>
      <w:r>
        <w:rPr>
          <w:rFonts w:ascii="Times New Roman" w:eastAsia="BlinkMacSystemFont;apple-system" w:hAnsi="Times New Roman" w:cs="BlinkMacSystemFont;apple-system"/>
          <w:i/>
          <w:color w:val="000000"/>
          <w:sz w:val="28"/>
          <w:szCs w:val="28"/>
        </w:rPr>
        <w:t>J Am Coll Cardiol</w:t>
      </w:r>
      <w:r>
        <w:rPr>
          <w:rFonts w:ascii="Times New Roman" w:eastAsia="BlinkMacSystemFont;apple-system" w:hAnsi="Times New Roman" w:cs="BlinkMacSystemFont;apple-system"/>
          <w:color w:val="000000"/>
          <w:sz w:val="28"/>
          <w:szCs w:val="28"/>
        </w:rPr>
        <w:t xml:space="preserve">. 2021.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78(2). P. 112-122.</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6</w:t>
      </w:r>
      <w:r>
        <w:rPr>
          <w:rFonts w:ascii="Times New Roman" w:eastAsia="BlinkMacSystemFont;apple-system" w:hAnsi="Times New Roman" w:cs="BlinkMacSystemFont;apple-system"/>
          <w:color w:val="000000"/>
          <w:sz w:val="28"/>
          <w:szCs w:val="28"/>
          <w:lang w:val="uk-UA"/>
        </w:rPr>
        <w:t>5</w:t>
      </w:r>
      <w:r>
        <w:rPr>
          <w:rFonts w:ascii="Times New Roman" w:eastAsia="BlinkMacSystemFont;apple-system" w:hAnsi="Times New Roman" w:cs="BlinkMacSystemFont;apple-system"/>
          <w:color w:val="000000"/>
          <w:sz w:val="28"/>
          <w:szCs w:val="28"/>
        </w:rPr>
        <w:t xml:space="preserve">. </w:t>
      </w:r>
      <w:hyperlink r:id="rId64">
        <w:r>
          <w:rPr>
            <w:rFonts w:ascii="Times New Roman" w:eastAsia="BlinkMacSystemFont;apple-system" w:hAnsi="Times New Roman" w:cs="BlinkMacSystemFont;apple-system"/>
            <w:color w:val="000000"/>
            <w:sz w:val="28"/>
            <w:szCs w:val="28"/>
          </w:rPr>
          <w:t>Yang</w:t>
        </w:r>
      </w:hyperlink>
      <w:r>
        <w:rPr>
          <w:rFonts w:ascii="Times New Roman" w:eastAsia="BlinkMacSystemFont;apple-system" w:hAnsi="Times New Roman" w:cs="BlinkMacSystemFont;apple-system"/>
          <w:color w:val="000000"/>
          <w:sz w:val="28"/>
          <w:szCs w:val="28"/>
        </w:rPr>
        <w:t xml:space="preserve"> H.H., </w:t>
      </w:r>
      <w:hyperlink r:id="rId65">
        <w:r>
          <w:rPr>
            <w:rFonts w:ascii="Times New Roman" w:eastAsia="BlinkMacSystemFont;apple-system" w:hAnsi="Times New Roman" w:cs="BlinkMacSystemFont;apple-system"/>
            <w:color w:val="000000"/>
            <w:sz w:val="28"/>
            <w:szCs w:val="28"/>
          </w:rPr>
          <w:t>Chang</w:t>
        </w:r>
      </w:hyperlink>
      <w:r>
        <w:rPr>
          <w:rFonts w:ascii="Times New Roman" w:eastAsia="BlinkMacSystemFont;apple-system" w:hAnsi="Times New Roman" w:cs="BlinkMacSystemFont;apple-system"/>
          <w:color w:val="000000"/>
          <w:sz w:val="28"/>
          <w:szCs w:val="28"/>
        </w:rPr>
        <w:t xml:space="preserve"> J. C., </w:t>
      </w:r>
      <w:hyperlink r:id="rId66">
        <w:r>
          <w:rPr>
            <w:rFonts w:ascii="Times New Roman" w:eastAsia="BlinkMacSystemFont;apple-system" w:hAnsi="Times New Roman" w:cs="BlinkMacSystemFont;apple-system"/>
            <w:color w:val="000000"/>
            <w:sz w:val="28"/>
            <w:szCs w:val="28"/>
          </w:rPr>
          <w:t>Jin-You Jhan</w:t>
        </w:r>
      </w:hyperlink>
      <w:r>
        <w:rPr>
          <w:rFonts w:ascii="Times New Roman" w:eastAsia="BlinkMacSystemFont;apple-system" w:hAnsi="Times New Roman" w:cs="BlinkMacSystemFont;apple-system"/>
          <w:color w:val="000000"/>
          <w:sz w:val="28"/>
          <w:szCs w:val="28"/>
        </w:rPr>
        <w:t xml:space="preserve"> J. Y. Prognostic value of peak lactate during cardiopulmonary bypass in adult cardiac surgeries: a retrospective cohort s</w:t>
      </w:r>
      <w:r>
        <w:rPr>
          <w:rFonts w:ascii="Times New Roman" w:eastAsia="BlinkMacSystemFont;apple-system" w:hAnsi="Times New Roman" w:cs="BlinkMacSystemFont;apple-system"/>
          <w:color w:val="000000"/>
          <w:sz w:val="28"/>
          <w:szCs w:val="28"/>
        </w:rPr>
        <w:t xml:space="preserve">tudy. </w:t>
      </w:r>
      <w:r>
        <w:rPr>
          <w:rFonts w:ascii="Times New Roman" w:eastAsia="BlinkMacSystemFont;apple-system" w:hAnsi="Times New Roman" w:cs="BlinkMacSystemFont;apple-system"/>
          <w:i/>
          <w:color w:val="000000"/>
          <w:sz w:val="28"/>
          <w:szCs w:val="28"/>
        </w:rPr>
        <w:t>Tzu Chi Med J</w:t>
      </w:r>
      <w:r>
        <w:rPr>
          <w:rFonts w:ascii="Times New Roman" w:eastAsia="BlinkMacSystemFont;apple-system" w:hAnsi="Times New Roman" w:cs="BlinkMacSystemFont;apple-system"/>
          <w:color w:val="000000"/>
          <w:sz w:val="28"/>
          <w:szCs w:val="28"/>
        </w:rPr>
        <w:t xml:space="preserve">. 2020.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32(4). P. 386-391.</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6</w:t>
      </w:r>
      <w:r>
        <w:rPr>
          <w:rFonts w:ascii="Times New Roman" w:eastAsia="BlinkMacSystemFont;apple-system" w:hAnsi="Times New Roman" w:cs="BlinkMacSystemFont;apple-system"/>
          <w:color w:val="000000"/>
          <w:sz w:val="28"/>
          <w:szCs w:val="28"/>
          <w:lang w:val="uk-UA"/>
        </w:rPr>
        <w:t>6</w:t>
      </w:r>
      <w:r>
        <w:rPr>
          <w:rFonts w:ascii="Times New Roman" w:eastAsia="BlinkMacSystemFont;apple-system" w:hAnsi="Times New Roman" w:cs="BlinkMacSystemFont;apple-system"/>
          <w:color w:val="000000"/>
          <w:sz w:val="28"/>
          <w:szCs w:val="28"/>
        </w:rPr>
        <w:t xml:space="preserve">. </w:t>
      </w:r>
      <w:hyperlink r:id="rId67">
        <w:r>
          <w:rPr>
            <w:rFonts w:ascii="Times New Roman" w:eastAsia="BlinkMacSystemFont;apple-system" w:hAnsi="Times New Roman" w:cs="BlinkMacSystemFont;apple-system"/>
            <w:color w:val="000000"/>
            <w:sz w:val="28"/>
            <w:szCs w:val="28"/>
          </w:rPr>
          <w:t>Shahbazi</w:t>
        </w:r>
      </w:hyperlink>
      <w:r>
        <w:rPr>
          <w:rFonts w:ascii="Times New Roman" w:eastAsia="BlinkMacSystemFont;apple-system" w:hAnsi="Times New Roman" w:cs="BlinkMacSystemFont;apple-system"/>
          <w:color w:val="000000"/>
          <w:sz w:val="28"/>
          <w:szCs w:val="28"/>
        </w:rPr>
        <w:t xml:space="preserve"> S., </w:t>
      </w:r>
      <w:hyperlink r:id="rId68">
        <w:r>
          <w:rPr>
            <w:rFonts w:ascii="Times New Roman" w:eastAsia="BlinkMacSystemFont;apple-system" w:hAnsi="Times New Roman" w:cs="BlinkMacSystemFont;apple-system"/>
            <w:color w:val="000000"/>
            <w:sz w:val="28"/>
            <w:szCs w:val="28"/>
          </w:rPr>
          <w:t>Khademi</w:t>
        </w:r>
      </w:hyperlink>
      <w:r>
        <w:rPr>
          <w:rFonts w:ascii="Times New Roman" w:eastAsia="BlinkMacSystemFont;apple-system" w:hAnsi="Times New Roman" w:cs="BlinkMacSystemFont;apple-system"/>
          <w:color w:val="000000"/>
          <w:sz w:val="28"/>
          <w:szCs w:val="28"/>
        </w:rPr>
        <w:t xml:space="preserve"> S., </w:t>
      </w:r>
      <w:hyperlink r:id="rId69">
        <w:r>
          <w:rPr>
            <w:rFonts w:ascii="Times New Roman" w:eastAsia="BlinkMacSystemFont;apple-system" w:hAnsi="Times New Roman" w:cs="BlinkMacSystemFont;apple-system"/>
            <w:color w:val="000000"/>
            <w:sz w:val="28"/>
            <w:szCs w:val="28"/>
          </w:rPr>
          <w:t>Shafa</w:t>
        </w:r>
      </w:hyperlink>
      <w:r>
        <w:rPr>
          <w:rFonts w:ascii="Times New Roman" w:eastAsia="BlinkMacSystemFont;apple-system" w:hAnsi="Times New Roman" w:cs="BlinkMacSystemFont;apple-system"/>
          <w:color w:val="000000"/>
          <w:sz w:val="28"/>
          <w:szCs w:val="28"/>
        </w:rPr>
        <w:t xml:space="preserve"> M. Serum lactate is not correlated with mixed or central venous oxygen saturation for detecting tissue hypo perfusion during coronary artery bypass graft surgery: a pr</w:t>
      </w:r>
      <w:r>
        <w:rPr>
          <w:rFonts w:ascii="Times New Roman" w:eastAsia="BlinkMacSystemFont;apple-system" w:hAnsi="Times New Roman" w:cs="BlinkMacSystemFont;apple-system"/>
          <w:color w:val="000000"/>
          <w:sz w:val="28"/>
          <w:szCs w:val="28"/>
        </w:rPr>
        <w:t xml:space="preserve">ospective observational study. </w:t>
      </w:r>
      <w:r>
        <w:rPr>
          <w:rFonts w:ascii="Times New Roman" w:eastAsia="BlinkMacSystemFont;apple-system" w:hAnsi="Times New Roman" w:cs="BlinkMacSystemFont;apple-system"/>
          <w:i/>
          <w:color w:val="000000"/>
          <w:sz w:val="28"/>
          <w:szCs w:val="28"/>
        </w:rPr>
        <w:t>Int Cardiovasc Res J. 2013</w:t>
      </w:r>
      <w:r>
        <w:rPr>
          <w:rFonts w:ascii="Times New Roman" w:eastAsia="BlinkMacSystemFont;apple-system" w:hAnsi="Times New Roman" w:cs="BlinkMacSystemFont;apple-system"/>
          <w:color w:val="000000"/>
          <w:sz w:val="28"/>
          <w:szCs w:val="28"/>
        </w:rPr>
        <w:t xml:space="preserve">.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7(4). P. 130-4.</w:t>
      </w:r>
    </w:p>
    <w:p w:rsidR="00DD5F14" w:rsidRDefault="002B5BC5">
      <w:pPr>
        <w:spacing w:line="360" w:lineRule="auto"/>
        <w:rPr>
          <w:rFonts w:hint="eastAsia"/>
        </w:rPr>
      </w:pPr>
      <w:r>
        <w:rPr>
          <w:rFonts w:ascii="Times New Roman" w:eastAsia="BlinkMacSystemFont;apple-system" w:hAnsi="Times New Roman" w:cs="BlinkMacSystemFont;apple-system"/>
          <w:color w:val="000000"/>
          <w:sz w:val="28"/>
          <w:szCs w:val="28"/>
        </w:rPr>
        <w:t>6</w:t>
      </w:r>
      <w:r>
        <w:rPr>
          <w:rFonts w:ascii="Times New Roman" w:eastAsia="BlinkMacSystemFont;apple-system" w:hAnsi="Times New Roman" w:cs="BlinkMacSystemFont;apple-system"/>
          <w:color w:val="000000"/>
          <w:sz w:val="28"/>
          <w:szCs w:val="28"/>
          <w:lang w:val="uk-UA"/>
        </w:rPr>
        <w:t>7</w:t>
      </w:r>
      <w:r>
        <w:rPr>
          <w:rFonts w:ascii="Times New Roman" w:eastAsia="BlinkMacSystemFont;apple-system" w:hAnsi="Times New Roman" w:cs="BlinkMacSystemFont;apple-system"/>
          <w:color w:val="000000"/>
          <w:sz w:val="28"/>
          <w:szCs w:val="28"/>
        </w:rPr>
        <w:t xml:space="preserve">. </w:t>
      </w:r>
      <w:hyperlink r:id="rId70">
        <w:r>
          <w:rPr>
            <w:rFonts w:ascii="Times New Roman" w:eastAsia="BlinkMacSystemFont;apple-system" w:hAnsi="Times New Roman" w:cs="BlinkMacSystemFont;apple-system"/>
            <w:color w:val="000000"/>
            <w:sz w:val="28"/>
            <w:szCs w:val="28"/>
          </w:rPr>
          <w:t>Esmaeilivand</w:t>
        </w:r>
      </w:hyperlink>
      <w:r>
        <w:rPr>
          <w:rFonts w:ascii="Times New Roman" w:eastAsia="BlinkMacSystemFont;apple-system" w:hAnsi="Times New Roman" w:cs="BlinkMacSystemFont;apple-system"/>
          <w:color w:val="000000"/>
          <w:sz w:val="28"/>
          <w:szCs w:val="28"/>
        </w:rPr>
        <w:t xml:space="preserve"> M., </w:t>
      </w:r>
      <w:hyperlink r:id="rId71">
        <w:r>
          <w:rPr>
            <w:rFonts w:ascii="Times New Roman" w:eastAsia="BlinkMacSystemFont;apple-system" w:hAnsi="Times New Roman" w:cs="BlinkMacSystemFont;apple-system"/>
            <w:color w:val="000000"/>
            <w:sz w:val="28"/>
            <w:szCs w:val="28"/>
          </w:rPr>
          <w:t>Khatony</w:t>
        </w:r>
      </w:hyperlink>
      <w:r>
        <w:rPr>
          <w:rFonts w:ascii="Times New Roman" w:eastAsia="BlinkMacSystemFont;apple-system" w:hAnsi="Times New Roman" w:cs="BlinkMacSystemFont;apple-system"/>
          <w:color w:val="000000"/>
          <w:sz w:val="28"/>
          <w:szCs w:val="28"/>
        </w:rPr>
        <w:t xml:space="preserve"> A., </w:t>
      </w:r>
      <w:hyperlink r:id="rId72">
        <w:r>
          <w:rPr>
            <w:rFonts w:ascii="Times New Roman" w:eastAsia="BlinkMacSystemFont;apple-system" w:hAnsi="Times New Roman" w:cs="BlinkMacSystemFont;apple-system"/>
            <w:color w:val="000000"/>
            <w:sz w:val="28"/>
            <w:szCs w:val="28"/>
          </w:rPr>
          <w:t>Moradi</w:t>
        </w:r>
      </w:hyperlink>
      <w:r>
        <w:rPr>
          <w:rFonts w:ascii="Times New Roman" w:eastAsia="BlinkMacSystemFont;apple-system" w:hAnsi="Times New Roman" w:cs="BlinkMacSystemFont;apple-system"/>
          <w:color w:val="000000"/>
          <w:sz w:val="28"/>
          <w:szCs w:val="28"/>
        </w:rPr>
        <w:t xml:space="preserve"> G. Agreement and correlation between arterial and central venous blood gas following coronary artery bypass graft surgery. </w:t>
      </w:r>
      <w:r>
        <w:rPr>
          <w:rFonts w:ascii="Times New Roman" w:eastAsia="BlinkMacSystemFont;apple-system" w:hAnsi="Times New Roman" w:cs="BlinkMacSystemFont;apple-system"/>
          <w:i/>
          <w:color w:val="000000"/>
          <w:sz w:val="28"/>
          <w:szCs w:val="28"/>
        </w:rPr>
        <w:t>J Clin D</w:t>
      </w:r>
      <w:r>
        <w:rPr>
          <w:rFonts w:ascii="Times New Roman" w:eastAsia="BlinkMacSystemFont;apple-system" w:hAnsi="Times New Roman" w:cs="BlinkMacSystemFont;apple-system"/>
          <w:i/>
          <w:color w:val="000000"/>
          <w:sz w:val="28"/>
          <w:szCs w:val="28"/>
        </w:rPr>
        <w:t>iagn Res</w:t>
      </w:r>
      <w:r>
        <w:rPr>
          <w:rFonts w:ascii="Times New Roman" w:eastAsia="BlinkMacSystemFont;apple-system" w:hAnsi="Times New Roman" w:cs="BlinkMacSystemFont;apple-system"/>
          <w:color w:val="000000"/>
          <w:sz w:val="28"/>
          <w:szCs w:val="28"/>
        </w:rPr>
        <w:t xml:space="preserve">. 2013.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7(4). P. 130-4.</w:t>
      </w:r>
    </w:p>
    <w:p w:rsidR="00DD5F14" w:rsidRDefault="002B5BC5">
      <w:pPr>
        <w:spacing w:line="360" w:lineRule="auto"/>
        <w:rPr>
          <w:rFonts w:hint="eastAsia"/>
        </w:rPr>
      </w:pPr>
      <w:r>
        <w:rPr>
          <w:rFonts w:ascii="Times New Roman" w:hAnsi="Times New Roman"/>
          <w:color w:val="000000"/>
          <w:sz w:val="28"/>
          <w:szCs w:val="28"/>
        </w:rPr>
        <w:t>6</w:t>
      </w:r>
      <w:r>
        <w:rPr>
          <w:rFonts w:ascii="Times New Roman" w:hAnsi="Times New Roman"/>
          <w:color w:val="000000"/>
          <w:sz w:val="28"/>
          <w:szCs w:val="28"/>
          <w:lang w:val="uk-UA"/>
        </w:rPr>
        <w:t>8</w:t>
      </w:r>
      <w:r>
        <w:rPr>
          <w:rFonts w:ascii="Times New Roman" w:hAnsi="Times New Roman"/>
          <w:i/>
          <w:color w:val="000000"/>
          <w:sz w:val="28"/>
          <w:szCs w:val="28"/>
        </w:rPr>
        <w:t xml:space="preserve">. </w:t>
      </w:r>
      <w:hyperlink r:id="rId73">
        <w:r>
          <w:rPr>
            <w:rFonts w:ascii="Times New Roman" w:hAnsi="Times New Roman"/>
            <w:color w:val="000000"/>
            <w:sz w:val="28"/>
            <w:szCs w:val="28"/>
          </w:rPr>
          <w:t>Sanjay</w:t>
        </w:r>
      </w:hyperlink>
      <w:r>
        <w:rPr>
          <w:rFonts w:ascii="Times New Roman" w:hAnsi="Times New Roman"/>
          <w:color w:val="000000"/>
          <w:sz w:val="28"/>
          <w:szCs w:val="28"/>
        </w:rPr>
        <w:t xml:space="preserve"> O. P., </w:t>
      </w:r>
      <w:hyperlink r:id="rId74">
        <w:r>
          <w:rPr>
            <w:rFonts w:ascii="Times New Roman" w:hAnsi="Times New Roman"/>
            <w:color w:val="000000"/>
            <w:sz w:val="28"/>
            <w:szCs w:val="28"/>
          </w:rPr>
          <w:t>Kilpadi</w:t>
        </w:r>
      </w:hyperlink>
      <w:r>
        <w:rPr>
          <w:rFonts w:ascii="Times New Roman" w:hAnsi="Times New Roman"/>
          <w:color w:val="000000"/>
          <w:sz w:val="28"/>
          <w:szCs w:val="28"/>
        </w:rPr>
        <w:t xml:space="preserve"> K. Role of pump prime i</w:t>
      </w:r>
      <w:r>
        <w:rPr>
          <w:rFonts w:ascii="Times New Roman" w:hAnsi="Times New Roman"/>
          <w:color w:val="000000"/>
          <w:sz w:val="28"/>
          <w:szCs w:val="28"/>
        </w:rPr>
        <w:t xml:space="preserve">n the etiology of cardio-pulmonary bypass associated acidosis. </w:t>
      </w:r>
      <w:r>
        <w:rPr>
          <w:rFonts w:ascii="Times New Roman" w:hAnsi="Times New Roman"/>
          <w:i/>
          <w:color w:val="000000"/>
          <w:sz w:val="28"/>
          <w:szCs w:val="28"/>
        </w:rPr>
        <w:t>Indian J Clin Biochem</w:t>
      </w:r>
      <w:r>
        <w:rPr>
          <w:rFonts w:ascii="Times New Roman" w:hAnsi="Times New Roman"/>
          <w:color w:val="000000"/>
          <w:sz w:val="28"/>
          <w:szCs w:val="28"/>
        </w:rPr>
        <w:t xml:space="preserve">. </w:t>
      </w:r>
      <w:r>
        <w:rPr>
          <w:rFonts w:ascii="Times New Roman" w:eastAsia="BlinkMacSystemFont;apple-system" w:hAnsi="Times New Roman" w:cs="BlinkMacSystemFont;apple-system"/>
          <w:color w:val="000000"/>
          <w:sz w:val="28"/>
          <w:szCs w:val="28"/>
        </w:rPr>
        <w:t xml:space="preserve">2002. </w:t>
      </w:r>
      <w:r>
        <w:rPr>
          <w:rFonts w:ascii="Times New Roman" w:eastAsia="BlinkMacSystemFont;apple-system" w:hAnsi="Times New Roman" w:cs="BlinkMacSystemFont;apple-system"/>
          <w:color w:val="000000"/>
          <w:sz w:val="28"/>
          <w:szCs w:val="28"/>
          <w:lang w:val="uk-UA"/>
        </w:rPr>
        <w:t>№</w:t>
      </w:r>
      <w:r>
        <w:rPr>
          <w:rFonts w:ascii="Times New Roman" w:eastAsia="BlinkMacSystemFont;apple-system" w:hAnsi="Times New Roman" w:cs="BlinkMacSystemFont;apple-system"/>
          <w:color w:val="000000"/>
          <w:sz w:val="28"/>
          <w:szCs w:val="28"/>
        </w:rPr>
        <w:t>17(1). P. 42-4.</w:t>
      </w:r>
    </w:p>
    <w:p w:rsidR="00DD5F14" w:rsidRDefault="002B5BC5">
      <w:pPr>
        <w:pStyle w:val="ae"/>
        <w:spacing w:line="360" w:lineRule="auto"/>
        <w:rPr>
          <w:rFonts w:hint="eastAsia"/>
        </w:rPr>
      </w:pPr>
      <w:r>
        <w:rPr>
          <w:rFonts w:ascii="Times New Roman" w:eastAsia="BlinkMacSystemFont;apple-system" w:hAnsi="Times New Roman" w:cs="BlinkMacSystemFont;apple-system"/>
          <w:bCs/>
          <w:color w:val="000000"/>
          <w:sz w:val="28"/>
          <w:szCs w:val="28"/>
          <w:lang w:val="uk-UA"/>
        </w:rPr>
        <w:lastRenderedPageBreak/>
        <w:t>69</w:t>
      </w:r>
      <w:r>
        <w:rPr>
          <w:rFonts w:ascii="Times New Roman" w:eastAsia="BlinkMacSystemFont;apple-system" w:hAnsi="Times New Roman" w:cs="BlinkMacSystemFont;apple-system"/>
          <w:bCs/>
          <w:color w:val="000000"/>
          <w:sz w:val="28"/>
          <w:szCs w:val="28"/>
        </w:rPr>
        <w:t xml:space="preserve">. </w:t>
      </w:r>
      <w:r>
        <w:rPr>
          <w:rFonts w:ascii="Times New Roman" w:hAnsi="Times New Roman"/>
          <w:color w:val="000000"/>
          <w:sz w:val="28"/>
          <w:szCs w:val="28"/>
        </w:rPr>
        <w:t xml:space="preserve">Heran, B. S., Chen, J. M., Ebrahim, S., Moxham, T., Oldridge, N., Rees, K., Thompson, D. R., Taylor, R. S. Exercise-based cardiac rehabilitation for coronary heart disease. </w:t>
      </w:r>
      <w:r>
        <w:rPr>
          <w:rFonts w:ascii="Times New Roman" w:hAnsi="Times New Roman"/>
          <w:i/>
          <w:color w:val="000000"/>
          <w:sz w:val="28"/>
          <w:szCs w:val="28"/>
        </w:rPr>
        <w:t>The Cochrane database of systematic reviews</w:t>
      </w:r>
      <w:r>
        <w:rPr>
          <w:rFonts w:ascii="Times New Roman" w:hAnsi="Times New Roman"/>
          <w:color w:val="000000"/>
          <w:sz w:val="28"/>
          <w:szCs w:val="28"/>
        </w:rPr>
        <w:t xml:space="preserve">. 2011. </w:t>
      </w:r>
      <w:r>
        <w:rPr>
          <w:rFonts w:ascii="Times New Roman" w:hAnsi="Times New Roman"/>
          <w:color w:val="000000"/>
          <w:sz w:val="28"/>
          <w:szCs w:val="28"/>
          <w:lang w:val="uk-UA"/>
        </w:rPr>
        <w:t>№</w:t>
      </w:r>
      <w:r>
        <w:rPr>
          <w:rFonts w:ascii="Times New Roman" w:hAnsi="Times New Roman"/>
          <w:color w:val="000000"/>
          <w:sz w:val="28"/>
          <w:szCs w:val="28"/>
        </w:rPr>
        <w:t xml:space="preserve">7. CD001800. </w:t>
      </w:r>
    </w:p>
    <w:p w:rsidR="00DD5F14" w:rsidRDefault="002B5BC5">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rPr>
        <w:t>7</w:t>
      </w:r>
      <w:r>
        <w:rPr>
          <w:rFonts w:ascii="Times New Roman" w:hAnsi="Times New Roman" w:cs="Times New Roman"/>
          <w:color w:val="000000"/>
          <w:sz w:val="28"/>
          <w:szCs w:val="28"/>
          <w:lang w:val="uk-UA"/>
        </w:rPr>
        <w:t>0</w:t>
      </w:r>
      <w:r>
        <w:rPr>
          <w:rFonts w:ascii="Times New Roman" w:hAnsi="Times New Roman" w:cs="Times New Roman"/>
          <w:color w:val="000000"/>
          <w:sz w:val="28"/>
          <w:szCs w:val="28"/>
        </w:rPr>
        <w:t>. Lemma, M., At</w:t>
      </w:r>
      <w:r>
        <w:rPr>
          <w:rFonts w:ascii="Times New Roman" w:hAnsi="Times New Roman" w:cs="Times New Roman"/>
          <w:color w:val="000000"/>
          <w:sz w:val="28"/>
          <w:szCs w:val="28"/>
        </w:rPr>
        <w:t>anasiou, T., Contino, M. Minimally invasive cardiac surgery-coronary artery bypass graft</w:t>
      </w:r>
      <w:r>
        <w:rPr>
          <w:rFonts w:ascii="Times New Roman" w:hAnsi="Times New Roman" w:cs="Times New Roman"/>
          <w:i/>
          <w:color w:val="000000"/>
          <w:sz w:val="28"/>
          <w:szCs w:val="28"/>
        </w:rPr>
        <w:t>. Multimedia manual of cardiothoracic surgery: MMCTS</w:t>
      </w:r>
      <w:r>
        <w:rPr>
          <w:rFonts w:ascii="Times New Roman" w:hAnsi="Times New Roman" w:cs="Times New Roman"/>
          <w:color w:val="000000"/>
          <w:sz w:val="28"/>
          <w:szCs w:val="28"/>
        </w:rPr>
        <w:t>. 2013. vol. 2013 (2013): mmt007</w:t>
      </w:r>
      <w:r>
        <w:rPr>
          <w:rFonts w:ascii="Times New Roman" w:hAnsi="Times New Roman" w:cs="Times New Roman"/>
          <w:color w:val="000000"/>
          <w:sz w:val="28"/>
          <w:szCs w:val="28"/>
          <w:lang w:val="uk-UA"/>
        </w:rPr>
        <w:t>.</w:t>
      </w:r>
    </w:p>
    <w:p w:rsidR="00DD5F14" w:rsidRDefault="002B5BC5">
      <w:pPr>
        <w:spacing w:line="360" w:lineRule="auto"/>
        <w:rPr>
          <w:rFonts w:hint="eastAsia"/>
        </w:rPr>
      </w:pPr>
      <w:r>
        <w:rPr>
          <w:rFonts w:ascii="Times New Roman" w:hAnsi="Times New Roman"/>
          <w:color w:val="000000"/>
          <w:sz w:val="28"/>
          <w:szCs w:val="28"/>
        </w:rPr>
        <w:t>7</w:t>
      </w:r>
      <w:r>
        <w:rPr>
          <w:rFonts w:ascii="Times New Roman" w:hAnsi="Times New Roman"/>
          <w:color w:val="000000"/>
          <w:sz w:val="28"/>
          <w:szCs w:val="28"/>
          <w:lang w:val="uk-UA"/>
        </w:rPr>
        <w:t>1</w:t>
      </w:r>
      <w:r>
        <w:rPr>
          <w:rFonts w:ascii="Times New Roman" w:hAnsi="Times New Roman"/>
          <w:color w:val="000000"/>
          <w:sz w:val="28"/>
          <w:szCs w:val="28"/>
        </w:rPr>
        <w:t>. Richards, S. H., Anderson, L., Jenkinson, C. E., Whalley, B., Rees, K., Davies</w:t>
      </w:r>
      <w:r>
        <w:rPr>
          <w:rFonts w:ascii="Times New Roman" w:hAnsi="Times New Roman"/>
          <w:color w:val="000000"/>
          <w:sz w:val="28"/>
          <w:szCs w:val="28"/>
        </w:rPr>
        <w:t xml:space="preserve">, P., Bennett, P., Liu, Z., West, R., Thompson, D. R., Taylor, R. S. Psychological interventions for coronary heart disease. </w:t>
      </w:r>
      <w:r>
        <w:rPr>
          <w:rFonts w:ascii="Times New Roman" w:hAnsi="Times New Roman"/>
          <w:i/>
          <w:color w:val="000000"/>
          <w:sz w:val="28"/>
          <w:szCs w:val="28"/>
        </w:rPr>
        <w:t xml:space="preserve">The Cochrane database of systematic reviews. </w:t>
      </w:r>
      <w:r>
        <w:rPr>
          <w:rFonts w:ascii="Times New Roman" w:hAnsi="Times New Roman"/>
          <w:color w:val="000000"/>
          <w:sz w:val="28"/>
          <w:szCs w:val="28"/>
        </w:rPr>
        <w:t xml:space="preserve">2017. </w:t>
      </w:r>
      <w:r>
        <w:rPr>
          <w:rFonts w:ascii="Times New Roman" w:hAnsi="Times New Roman"/>
          <w:color w:val="000000"/>
          <w:sz w:val="28"/>
          <w:szCs w:val="28"/>
          <w:lang w:val="uk-UA"/>
        </w:rPr>
        <w:t>№</w:t>
      </w:r>
      <w:r>
        <w:rPr>
          <w:rFonts w:ascii="Times New Roman" w:hAnsi="Times New Roman"/>
          <w:color w:val="000000"/>
          <w:sz w:val="28"/>
          <w:szCs w:val="28"/>
        </w:rPr>
        <w:t xml:space="preserve">4(4). CD002902. </w:t>
      </w:r>
    </w:p>
    <w:p w:rsidR="00DD5F14" w:rsidRDefault="002B5BC5">
      <w:pPr>
        <w:spacing w:line="360" w:lineRule="auto"/>
        <w:rPr>
          <w:rFonts w:hint="eastAsia"/>
        </w:rPr>
      </w:pPr>
      <w:r>
        <w:rPr>
          <w:rFonts w:ascii="Times New Roman" w:hAnsi="Times New Roman"/>
          <w:color w:val="000000"/>
          <w:sz w:val="28"/>
          <w:szCs w:val="28"/>
        </w:rPr>
        <w:t>7</w:t>
      </w:r>
      <w:r>
        <w:rPr>
          <w:rFonts w:ascii="Times New Roman" w:hAnsi="Times New Roman"/>
          <w:color w:val="000000"/>
          <w:sz w:val="28"/>
          <w:szCs w:val="28"/>
          <w:lang w:val="uk-UA"/>
        </w:rPr>
        <w:t>2</w:t>
      </w:r>
      <w:r>
        <w:rPr>
          <w:rFonts w:ascii="Times New Roman" w:hAnsi="Times New Roman"/>
          <w:color w:val="000000"/>
          <w:sz w:val="28"/>
          <w:szCs w:val="28"/>
        </w:rPr>
        <w:t>. Knuth A, Ross-Stewart L, Brent C, Salerno R. Psychological</w:t>
      </w:r>
      <w:r>
        <w:rPr>
          <w:rFonts w:ascii="Times New Roman" w:hAnsi="Times New Roman"/>
          <w:color w:val="000000"/>
          <w:sz w:val="28"/>
          <w:szCs w:val="28"/>
        </w:rPr>
        <w:t xml:space="preserve"> Aspects of Rehabilitation as Perceived by Physical Therapists</w:t>
      </w:r>
      <w:r>
        <w:rPr>
          <w:rFonts w:ascii="Times New Roman" w:hAnsi="Times New Roman"/>
          <w:i/>
          <w:color w:val="000000"/>
          <w:sz w:val="28"/>
          <w:szCs w:val="28"/>
        </w:rPr>
        <w:t>. J Phy Fit Treatment &amp; Sports</w:t>
      </w:r>
      <w:r>
        <w:rPr>
          <w:rFonts w:ascii="Times New Roman" w:hAnsi="Times New Roman"/>
          <w:color w:val="000000"/>
          <w:sz w:val="28"/>
          <w:szCs w:val="28"/>
        </w:rPr>
        <w:t xml:space="preserve">. 2018. </w:t>
      </w:r>
      <w:r>
        <w:rPr>
          <w:rFonts w:ascii="Times New Roman" w:hAnsi="Times New Roman"/>
          <w:color w:val="000000"/>
          <w:sz w:val="28"/>
          <w:szCs w:val="28"/>
          <w:lang w:val="uk-UA"/>
        </w:rPr>
        <w:t>№</w:t>
      </w:r>
      <w:r>
        <w:rPr>
          <w:rFonts w:ascii="Times New Roman" w:hAnsi="Times New Roman"/>
          <w:color w:val="000000"/>
          <w:sz w:val="28"/>
          <w:szCs w:val="28"/>
        </w:rPr>
        <w:t xml:space="preserve">2(1). 555579. </w:t>
      </w:r>
    </w:p>
    <w:p w:rsidR="00DD5F14" w:rsidRDefault="002B5BC5">
      <w:pPr>
        <w:spacing w:after="140" w:line="360" w:lineRule="auto"/>
        <w:rPr>
          <w:rFonts w:ascii="Times New Roman" w:hAnsi="Times New Roman"/>
          <w:sz w:val="28"/>
          <w:szCs w:val="28"/>
          <w:lang w:val="uk-UA"/>
        </w:rPr>
      </w:pPr>
      <w:r>
        <w:rPr>
          <w:rFonts w:ascii="Times New Roman" w:eastAsia="BlinkMacSystemFont;apple-system" w:hAnsi="Times New Roman" w:cs="BlinkMacSystemFont;apple-system"/>
          <w:bCs/>
          <w:color w:val="000000"/>
          <w:sz w:val="28"/>
          <w:szCs w:val="28"/>
        </w:rPr>
        <w:t>7</w:t>
      </w:r>
      <w:r>
        <w:rPr>
          <w:rFonts w:ascii="Times New Roman" w:eastAsia="BlinkMacSystemFont;apple-system" w:hAnsi="Times New Roman" w:cs="BlinkMacSystemFont;apple-system"/>
          <w:bCs/>
          <w:color w:val="000000"/>
          <w:sz w:val="28"/>
          <w:szCs w:val="28"/>
          <w:lang w:val="uk-UA"/>
        </w:rPr>
        <w:t>3</w:t>
      </w:r>
      <w:r>
        <w:rPr>
          <w:rFonts w:ascii="Times New Roman" w:eastAsia="BlinkMacSystemFont;apple-system" w:hAnsi="Times New Roman" w:cs="BlinkMacSystemFont;apple-system"/>
          <w:bCs/>
          <w:color w:val="000000"/>
          <w:sz w:val="28"/>
          <w:szCs w:val="28"/>
        </w:rPr>
        <w:t>. Højskov, I. E., Moons, P., Egerod, I., Olsen, P. S., Thygesen, L. C., Hansen, N. V., La Cour, S., Bech, K. H., Borregaard, B., Gluud, C., Winkel, P., Lindschou, J., &amp; Kikkenborg Berg, S.  Early physical and psycho-educational rehabilitation in patients w</w:t>
      </w:r>
      <w:r>
        <w:rPr>
          <w:rFonts w:ascii="Times New Roman" w:eastAsia="BlinkMacSystemFont;apple-system" w:hAnsi="Times New Roman" w:cs="BlinkMacSystemFont;apple-system"/>
          <w:bCs/>
          <w:color w:val="000000"/>
          <w:sz w:val="28"/>
          <w:szCs w:val="28"/>
        </w:rPr>
        <w:t xml:space="preserve">ith coronary artery bypass grafting: A randomized controlled trial. </w:t>
      </w:r>
      <w:r>
        <w:rPr>
          <w:rFonts w:ascii="Times New Roman" w:eastAsia="BlinkMacSystemFont;apple-system" w:hAnsi="Times New Roman" w:cs="BlinkMacSystemFont;apple-system"/>
          <w:bCs/>
          <w:i/>
          <w:color w:val="000000"/>
          <w:sz w:val="28"/>
          <w:szCs w:val="28"/>
        </w:rPr>
        <w:t>Journal of rehabilitation medicine</w:t>
      </w:r>
      <w:r>
        <w:rPr>
          <w:rFonts w:ascii="Times New Roman" w:eastAsia="BlinkMacSystemFont;apple-system" w:hAnsi="Times New Roman" w:cs="BlinkMacSystemFont;apple-system"/>
          <w:bCs/>
          <w:color w:val="000000"/>
          <w:sz w:val="28"/>
          <w:szCs w:val="28"/>
        </w:rPr>
        <w:t xml:space="preserve">. 2019. </w:t>
      </w:r>
      <w:r>
        <w:rPr>
          <w:rFonts w:ascii="Times New Roman" w:eastAsia="BlinkMacSystemFont;apple-system" w:hAnsi="Times New Roman" w:cs="BlinkMacSystemFont;apple-system"/>
          <w:bCs/>
          <w:color w:val="000000"/>
          <w:sz w:val="28"/>
          <w:szCs w:val="28"/>
          <w:lang w:val="uk-UA"/>
        </w:rPr>
        <w:t>№</w:t>
      </w:r>
      <w:r>
        <w:rPr>
          <w:rFonts w:ascii="Times New Roman" w:eastAsia="BlinkMacSystemFont;apple-system" w:hAnsi="Times New Roman" w:cs="BlinkMacSystemFont;apple-system"/>
          <w:bCs/>
          <w:color w:val="000000"/>
          <w:sz w:val="28"/>
          <w:szCs w:val="28"/>
        </w:rPr>
        <w:t>51(2). P. 136–143.</w:t>
      </w:r>
    </w:p>
    <w:p w:rsidR="00DD5F14" w:rsidRDefault="002B5BC5">
      <w:pPr>
        <w:widowControl w:val="0"/>
        <w:spacing w:after="80" w:line="360" w:lineRule="auto"/>
        <w:jc w:val="both"/>
        <w:rPr>
          <w:rFonts w:ascii="Times New Roman" w:hAnsi="Times New Roman"/>
          <w:sz w:val="28"/>
          <w:szCs w:val="28"/>
        </w:rPr>
      </w:pPr>
      <w:r>
        <w:rPr>
          <w:rFonts w:ascii="Times New Roman" w:hAnsi="Times New Roman" w:cs="Times New Roman"/>
          <w:color w:val="000000"/>
          <w:sz w:val="28"/>
          <w:szCs w:val="28"/>
          <w:lang w:val="ru-RU"/>
        </w:rPr>
        <w:tab/>
      </w:r>
    </w:p>
    <w:sectPr w:rsidR="00DD5F14">
      <w:headerReference w:type="default" r:id="rId75"/>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C5" w:rsidRDefault="002B5BC5">
      <w:pPr>
        <w:rPr>
          <w:rFonts w:hint="eastAsia"/>
        </w:rPr>
      </w:pPr>
      <w:r>
        <w:separator/>
      </w:r>
    </w:p>
  </w:endnote>
  <w:endnote w:type="continuationSeparator" w:id="0">
    <w:p w:rsidR="002B5BC5" w:rsidRDefault="002B5B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 w:name="BlinkMacSystemFont;apple-system">
    <w:panose1 w:val="00000000000000000000"/>
    <w:charset w:val="00"/>
    <w:family w:val="roman"/>
    <w:notTrueType/>
    <w:pitch w:val="default"/>
  </w:font>
  <w:font w:name="AvantGardeGothic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C5" w:rsidRDefault="002B5BC5">
      <w:pPr>
        <w:rPr>
          <w:rFonts w:hint="eastAsia"/>
        </w:rPr>
      </w:pPr>
      <w:r>
        <w:separator/>
      </w:r>
    </w:p>
  </w:footnote>
  <w:footnote w:type="continuationSeparator" w:id="0">
    <w:p w:rsidR="002B5BC5" w:rsidRDefault="002B5BC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top"/>
      <w:tblW w:w="5000" w:type="pct"/>
      <w:jc w:val="center"/>
      <w:tblLayout w:type="fixed"/>
      <w:tblLook w:val="04A0" w:firstRow="1" w:lastRow="0" w:firstColumn="1" w:lastColumn="0" w:noHBand="0" w:noVBand="1"/>
    </w:tblPr>
    <w:tblGrid>
      <w:gridCol w:w="1969"/>
      <w:gridCol w:w="7885"/>
    </w:tblGrid>
    <w:tr w:rsidR="00DD5F14">
      <w:trPr>
        <w:trHeight w:val="1080"/>
        <w:jc w:val="center"/>
      </w:trPr>
      <w:tc>
        <w:tcPr>
          <w:tcW w:w="1926" w:type="dxa"/>
          <w:tcBorders>
            <w:right w:val="double" w:sz="4" w:space="0" w:color="4472C4"/>
          </w:tcBorders>
          <w:vAlign w:val="bottom"/>
        </w:tcPr>
        <w:sdt>
          <w:sdtPr>
            <w:id w:val="386372541"/>
            <w:docPartObj>
              <w:docPartGallery w:val="Page Numbers (Top of Page)"/>
              <w:docPartUnique/>
            </w:docPartObj>
          </w:sdtPr>
          <w:sdtEndPr/>
          <w:sdtContent>
            <w:p w:rsidR="00DD5F14" w:rsidRDefault="002B5BC5">
              <w:pPr>
                <w:pStyle w:val="ab"/>
                <w:widowControl w:val="0"/>
                <w:jc w:val="right"/>
                <w:rPr>
                  <w:rFonts w:asciiTheme="majorHAnsi" w:eastAsiaTheme="majorEastAsia" w:hAnsiTheme="majorHAnsi" w:cstheme="majorBidi"/>
                  <w:sz w:val="20"/>
                  <w:szCs w:val="20"/>
                </w:rPr>
              </w:pPr>
              <w:r>
                <w:fldChar w:fldCharType="begin"/>
              </w:r>
              <w:r>
                <w:instrText xml:space="preserve"> PAGE </w:instrText>
              </w:r>
              <w:r>
                <w:fldChar w:fldCharType="separate"/>
              </w:r>
              <w:r w:rsidR="004818CC">
                <w:rPr>
                  <w:rFonts w:hint="eastAsia"/>
                  <w:noProof/>
                </w:rPr>
                <w:t>4</w:t>
              </w:r>
              <w:r>
                <w:fldChar w:fldCharType="end"/>
              </w:r>
            </w:p>
          </w:sdtContent>
        </w:sdt>
      </w:tc>
      <w:tc>
        <w:tcPr>
          <w:tcW w:w="7711" w:type="dxa"/>
          <w:tcBorders>
            <w:left w:val="double" w:sz="4" w:space="0" w:color="4472C4"/>
          </w:tcBorders>
          <w:vAlign w:val="bottom"/>
        </w:tcPr>
        <w:p w:rsidR="00DD5F14" w:rsidRDefault="00DD5F14">
          <w:pPr>
            <w:pStyle w:val="ab"/>
            <w:widowControl w:val="0"/>
            <w:rPr>
              <w:rFonts w:asciiTheme="majorHAnsi" w:eastAsiaTheme="majorEastAsia" w:hAnsiTheme="majorHAnsi" w:cstheme="majorBidi"/>
              <w:sz w:val="28"/>
              <w:szCs w:val="28"/>
            </w:rPr>
          </w:pPr>
        </w:p>
      </w:tc>
    </w:tr>
  </w:tbl>
  <w:p w:rsidR="00DD5F14" w:rsidRDefault="00DD5F14">
    <w:pPr>
      <w:pStyle w:val="a6"/>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BA3"/>
    <w:multiLevelType w:val="multilevel"/>
    <w:tmpl w:val="D0C485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63106B"/>
    <w:multiLevelType w:val="multilevel"/>
    <w:tmpl w:val="04324B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18844C5"/>
    <w:multiLevelType w:val="multilevel"/>
    <w:tmpl w:val="EA9E58E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14"/>
    <w:rsid w:val="002B5BC5"/>
    <w:rsid w:val="004818CC"/>
    <w:rsid w:val="00DD5F1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A0762-B416-4694-A347-A28B8188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qFormat/>
    <w:rPr>
      <w:sz w:val="20"/>
    </w:rPr>
  </w:style>
  <w:style w:type="character" w:customStyle="1" w:styleId="-">
    <w:name w:val="Интернет-ссылка"/>
    <w:basedOn w:val="a0"/>
    <w:uiPriority w:val="99"/>
    <w:unhideWhenUsed/>
    <w:rsid w:val="00603BFA"/>
    <w:rPr>
      <w:color w:val="0563C1" w:themeColor="hyperlink"/>
      <w:u w:val="single"/>
    </w:rPr>
  </w:style>
  <w:style w:type="character" w:customStyle="1" w:styleId="a3">
    <w:name w:val="Выделение жирным"/>
    <w:qFormat/>
    <w:rPr>
      <w:b/>
      <w:bCs/>
    </w:rPr>
  </w:style>
  <w:style w:type="character" w:customStyle="1" w:styleId="a4">
    <w:name w:val="Верхний колонтитул Знак"/>
    <w:basedOn w:val="a0"/>
    <w:link w:val="a6"/>
    <w:uiPriority w:val="99"/>
    <w:qFormat/>
    <w:rsid w:val="00267202"/>
    <w:rPr>
      <w:rFonts w:cs="Mangal"/>
      <w:szCs w:val="21"/>
    </w:rPr>
  </w:style>
  <w:style w:type="character" w:customStyle="1" w:styleId="a7">
    <w:name w:val="Нижний колонтитул Знак"/>
    <w:basedOn w:val="a0"/>
    <w:link w:val="a8"/>
    <w:uiPriority w:val="99"/>
    <w:qFormat/>
    <w:rsid w:val="00267202"/>
    <w:rPr>
      <w:rFonts w:cs="Mangal"/>
      <w:szCs w:val="21"/>
    </w:rPr>
  </w:style>
  <w:style w:type="character" w:styleId="a9">
    <w:name w:val="line number"/>
    <w:basedOn w:val="a0"/>
    <w:uiPriority w:val="99"/>
    <w:semiHidden/>
    <w:unhideWhenUsed/>
    <w:qFormat/>
    <w:rsid w:val="00B42B88"/>
  </w:style>
  <w:style w:type="character" w:customStyle="1" w:styleId="aa">
    <w:name w:val="Без интервала Знак"/>
    <w:basedOn w:val="a0"/>
    <w:link w:val="ab"/>
    <w:uiPriority w:val="1"/>
    <w:qFormat/>
    <w:rsid w:val="00B42B88"/>
    <w:rPr>
      <w:rFonts w:cs="Mangal"/>
      <w:szCs w:val="21"/>
    </w:rPr>
  </w:style>
  <w:style w:type="character" w:customStyle="1" w:styleId="bkciteavail">
    <w:name w:val="bk_cite_avail"/>
    <w:basedOn w:val="a0"/>
    <w:qFormat/>
    <w:rsid w:val="00FC7F10"/>
  </w:style>
  <w:style w:type="character" w:customStyle="1" w:styleId="ac">
    <w:name w:val="Текст выноски Знак"/>
    <w:basedOn w:val="a0"/>
    <w:link w:val="ad"/>
    <w:uiPriority w:val="99"/>
    <w:semiHidden/>
    <w:qFormat/>
    <w:rsid w:val="00374997"/>
    <w:rPr>
      <w:rFonts w:ascii="Tahoma" w:hAnsi="Tahoma" w:cs="Mangal"/>
      <w:sz w:val="16"/>
      <w:szCs w:val="14"/>
    </w:rPr>
  </w:style>
  <w:style w:type="character" w:customStyle="1" w:styleId="2">
    <w:name w:val="Основной текст с отступом 2 Знак"/>
    <w:basedOn w:val="a0"/>
    <w:link w:val="20"/>
    <w:qFormat/>
    <w:rsid w:val="00AA138D"/>
  </w:style>
  <w:style w:type="paragraph" w:customStyle="1" w:styleId="1">
    <w:name w:val="Заголовок1"/>
    <w:basedOn w:val="a"/>
    <w:next w:val="ae"/>
    <w:qFormat/>
    <w:pPr>
      <w:keepNext/>
      <w:spacing w:before="240" w:after="120"/>
    </w:pPr>
    <w:rPr>
      <w:rFonts w:ascii="Liberation Sans" w:eastAsia="Microsoft YaHei" w:hAnsi="Liberation Sans"/>
      <w:sz w:val="28"/>
      <w:szCs w:val="28"/>
    </w:rPr>
  </w:style>
  <w:style w:type="paragraph" w:styleId="ae">
    <w:name w:val="Body Text"/>
    <w:basedOn w:val="a"/>
    <w:pPr>
      <w:spacing w:after="140" w:line="276" w:lineRule="auto"/>
    </w:pPr>
  </w:style>
  <w:style w:type="paragraph" w:styleId="af">
    <w:name w:val="List"/>
    <w:basedOn w:val="ae"/>
  </w:style>
  <w:style w:type="paragraph" w:styleId="af0">
    <w:name w:val="caption"/>
    <w:basedOn w:val="a"/>
    <w:qFormat/>
    <w:pPr>
      <w:suppressLineNumbers/>
      <w:spacing w:before="120" w:after="120"/>
    </w:pPr>
    <w:rPr>
      <w:i/>
      <w:iCs/>
    </w:rPr>
  </w:style>
  <w:style w:type="paragraph" w:styleId="af1">
    <w:name w:val="index heading"/>
    <w:basedOn w:val="a"/>
    <w:qFormat/>
    <w:pPr>
      <w:suppressLineNumbers/>
    </w:pPr>
  </w:style>
  <w:style w:type="paragraph" w:styleId="af2">
    <w:name w:val="Title"/>
    <w:basedOn w:val="a"/>
    <w:next w:val="ae"/>
    <w:uiPriority w:val="10"/>
    <w:qFormat/>
    <w:pPr>
      <w:keepNext/>
      <w:spacing w:before="240" w:after="120"/>
    </w:pPr>
    <w:rPr>
      <w:rFonts w:ascii="Liberation Sans" w:eastAsia="Microsoft YaHei" w:hAnsi="Liberation Sans"/>
      <w:sz w:val="28"/>
      <w:szCs w:val="28"/>
    </w:rPr>
  </w:style>
  <w:style w:type="paragraph" w:styleId="20">
    <w:name w:val="Body Text Indent 2"/>
    <w:basedOn w:val="a"/>
    <w:link w:val="2"/>
    <w:qFormat/>
    <w:pPr>
      <w:ind w:firstLine="708"/>
    </w:pPr>
  </w:style>
  <w:style w:type="paragraph" w:customStyle="1" w:styleId="af3">
    <w:name w:val="Содержимое таблицы"/>
    <w:basedOn w:val="a"/>
    <w:qFormat/>
    <w:pPr>
      <w:widowControl w:val="0"/>
      <w:suppressLineNumbers/>
    </w:pPr>
  </w:style>
  <w:style w:type="paragraph" w:customStyle="1" w:styleId="10">
    <w:name w:val="Обычный1"/>
    <w:qFormat/>
    <w:pPr>
      <w:tabs>
        <w:tab w:val="left" w:pos="708"/>
      </w:tabs>
      <w:spacing w:after="80" w:line="276" w:lineRule="auto"/>
    </w:pPr>
    <w:rPr>
      <w:rFonts w:asciiTheme="minorHAnsi" w:eastAsia="SimSun" w:hAnsiTheme="minorHAnsi" w:cs="Times New Roman;Times New Roman"/>
      <w:kern w:val="0"/>
      <w:lang w:val="uk-UA" w:eastAsia="en-US" w:bidi="ar-SA"/>
    </w:rPr>
  </w:style>
  <w:style w:type="paragraph" w:styleId="ab">
    <w:name w:val="No Spacing"/>
    <w:link w:val="aa"/>
    <w:uiPriority w:val="1"/>
    <w:qFormat/>
    <w:rPr>
      <w:rFonts w:cs="Mangal"/>
      <w:szCs w:val="21"/>
    </w:rPr>
  </w:style>
  <w:style w:type="paragraph" w:customStyle="1" w:styleId="af4">
    <w:name w:val="Колонтитул"/>
    <w:basedOn w:val="a"/>
    <w:qFormat/>
  </w:style>
  <w:style w:type="paragraph" w:styleId="a6">
    <w:name w:val="header"/>
    <w:basedOn w:val="a"/>
    <w:link w:val="a4"/>
    <w:uiPriority w:val="99"/>
    <w:unhideWhenUsed/>
    <w:rsid w:val="00267202"/>
    <w:pPr>
      <w:tabs>
        <w:tab w:val="center" w:pos="4677"/>
        <w:tab w:val="right" w:pos="9355"/>
      </w:tabs>
    </w:pPr>
    <w:rPr>
      <w:rFonts w:cs="Mangal"/>
      <w:szCs w:val="21"/>
    </w:rPr>
  </w:style>
  <w:style w:type="paragraph" w:styleId="a8">
    <w:name w:val="footer"/>
    <w:basedOn w:val="a"/>
    <w:link w:val="a7"/>
    <w:uiPriority w:val="99"/>
    <w:unhideWhenUsed/>
    <w:rsid w:val="00267202"/>
    <w:pPr>
      <w:tabs>
        <w:tab w:val="center" w:pos="4677"/>
        <w:tab w:val="right" w:pos="9355"/>
      </w:tabs>
    </w:pPr>
    <w:rPr>
      <w:rFonts w:cs="Mangal"/>
      <w:szCs w:val="21"/>
    </w:rPr>
  </w:style>
  <w:style w:type="paragraph" w:styleId="af5">
    <w:name w:val="List Paragraph"/>
    <w:basedOn w:val="a"/>
    <w:uiPriority w:val="34"/>
    <w:qFormat/>
    <w:rsid w:val="00267202"/>
    <w:pPr>
      <w:ind w:left="720"/>
      <w:contextualSpacing/>
    </w:pPr>
    <w:rPr>
      <w:rFonts w:cs="Mangal"/>
      <w:szCs w:val="21"/>
    </w:rPr>
  </w:style>
  <w:style w:type="paragraph" w:customStyle="1" w:styleId="af6">
    <w:name w:val="Содержимое врезки"/>
    <w:basedOn w:val="a"/>
    <w:qFormat/>
  </w:style>
  <w:style w:type="paragraph" w:styleId="ad">
    <w:name w:val="Balloon Text"/>
    <w:basedOn w:val="a"/>
    <w:link w:val="ac"/>
    <w:uiPriority w:val="99"/>
    <w:semiHidden/>
    <w:unhideWhenUsed/>
    <w:qFormat/>
    <w:rsid w:val="0037499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ubmed.ncbi.nlm.nih.gov/?term=Thanh+BD&amp;cauthor_id=32215104" TargetMode="External"/><Relationship Id="rId18" Type="http://schemas.openxmlformats.org/officeDocument/2006/relationships/hyperlink" Target="https://pubmed.ncbi.nlm.nih.gov/?term=Grant+MC&amp;cauthor_id=33957241" TargetMode="External"/><Relationship Id="rId26" Type="http://schemas.openxmlformats.org/officeDocument/2006/relationships/hyperlink" Target="https://pubmed.ncbi.nlm.nih.gov/?term=Lattanzio+B&amp;cauthor_id=29340539" TargetMode="External"/><Relationship Id="rId39" Type="http://schemas.openxmlformats.org/officeDocument/2006/relationships/hyperlink" Target="https://www.ncbi.nlm.nih.gov/books/NBK532935/" TargetMode="External"/><Relationship Id="rId21" Type="http://schemas.openxmlformats.org/officeDocument/2006/relationships/hyperlink" Target="https://pubmed.ncbi.nlm.nih.gov/?term=Sarpong+DF&amp;cauthor_id=26154656" TargetMode="External"/><Relationship Id="rId34" Type="http://schemas.openxmlformats.org/officeDocument/2006/relationships/hyperlink" Target="https://www.sciencedirect.com/science/journal/18752136/105/2" TargetMode="External"/><Relationship Id="rId42" Type="http://schemas.openxmlformats.org/officeDocument/2006/relationships/hyperlink" Target="https://pubmed.ncbi.nlm.nih.gov/?term=Koyfman+A&amp;cauthor_id=30217621" TargetMode="External"/><Relationship Id="rId47" Type="http://schemas.openxmlformats.org/officeDocument/2006/relationships/hyperlink" Target="https://pubmed.ncbi.nlm.nih.gov/?term=Raphael+J&amp;cauthor_id=21102313" TargetMode="External"/><Relationship Id="rId50" Type="http://schemas.openxmlformats.org/officeDocument/2006/relationships/hyperlink" Target="https://pubmed.ncbi.nlm.nih.gov/?term=Mizuno+Y&amp;cauthor_id=23876842" TargetMode="External"/><Relationship Id="rId55" Type="http://schemas.openxmlformats.org/officeDocument/2006/relationships/hyperlink" Target="https://pubmed.ncbi.nlm.nih.gov/?term=Shaefi+S&amp;cauthor_id=29753665" TargetMode="External"/><Relationship Id="rId63" Type="http://schemas.openxmlformats.org/officeDocument/2006/relationships/hyperlink" Target="https://pubmed.ncbi.nlm.nih.gov/?term=Grant+MC&amp;cauthor_id=33957241" TargetMode="External"/><Relationship Id="rId68" Type="http://schemas.openxmlformats.org/officeDocument/2006/relationships/hyperlink" Target="https://pubmed.ncbi.nlm.nih.gov/?term=Khademi+S&amp;cauthor_id=2475763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ubmed.ncbi.nlm.nih.gov/?term=Khatony+A&amp;cauthor_id=28511435" TargetMode="External"/><Relationship Id="rId2" Type="http://schemas.openxmlformats.org/officeDocument/2006/relationships/numbering" Target="numbering.xml"/><Relationship Id="rId16" Type="http://schemas.openxmlformats.org/officeDocument/2006/relationships/hyperlink" Target="https://pubmed.ncbi.nlm.nih.gov/?term=Metkus+TS&amp;cauthor_id=33957241" TargetMode="External"/><Relationship Id="rId29" Type="http://schemas.openxmlformats.org/officeDocument/2006/relationships/hyperlink" Target="https://pubmed.ncbi.nlm.nih.gov/?term=Moura+LA+J&#250;nior&amp;cauthor_id=28489217" TargetMode="External"/><Relationship Id="rId11" Type="http://schemas.openxmlformats.org/officeDocument/2006/relationships/image" Target="media/image3.png"/><Relationship Id="rId24" Type="http://schemas.openxmlformats.org/officeDocument/2006/relationships/hyperlink" Target="https://pubmed.ncbi.nlm.nih.gov/?term=Peng+T&amp;cauthor_id=32640988" TargetMode="External"/><Relationship Id="rId32" Type="http://schemas.openxmlformats.org/officeDocument/2006/relationships/hyperlink" Target="https://www.sciencedirect.com/science/article/pii/S1875213611003627?via%3Dihub" TargetMode="Externa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4660" TargetMode="External"/><Relationship Id="rId40" Type="http://schemas.openxmlformats.org/officeDocument/2006/relationships/hyperlink" Target="https://pubmed.ncbi.nlm.nih.gov/?term=Montrief+T&amp;cauthor_id=30217621" TargetMode="External"/><Relationship Id="rId45" Type="http://schemas.openxmlformats.org/officeDocument/2006/relationships/hyperlink" Target="https://pubmed.ncbi.nlm.nih.gov/?term=Huffmyer+J&amp;cauthor_id=21102313" TargetMode="External"/><Relationship Id="rId53" Type="http://schemas.openxmlformats.org/officeDocument/2006/relationships/hyperlink" Target="https://pubmed.ncbi.nlm.nih.gov/?term=Niwa+M&amp;cauthor_id=23876842" TargetMode="External"/><Relationship Id="rId58" Type="http://schemas.openxmlformats.org/officeDocument/2006/relationships/hyperlink" Target="https://pubmed.ncbi.nlm.nih.gov/?term=Thanh+BD&amp;cauthor_id=32215104" TargetMode="External"/><Relationship Id="rId66" Type="http://schemas.openxmlformats.org/officeDocument/2006/relationships/hyperlink" Target="https://pubmed.ncbi.nlm.nih.gov/?term=Jhan+JY&amp;cauthor_id=33163386" TargetMode="External"/><Relationship Id="rId74" Type="http://schemas.openxmlformats.org/officeDocument/2006/relationships/hyperlink" Target="https://pubmed.ncbi.nlm.nih.gov/?term=Kilpadi+K&amp;cauthor_id=23105335" TargetMode="External"/><Relationship Id="rId5" Type="http://schemas.openxmlformats.org/officeDocument/2006/relationships/webSettings" Target="webSettings.xml"/><Relationship Id="rId15" Type="http://schemas.openxmlformats.org/officeDocument/2006/relationships/hyperlink" Target="https://pubmed.ncbi.nlm.nih.gov/?term=Pho+DC&amp;cauthor_id=32215104" TargetMode="External"/><Relationship Id="rId23" Type="http://schemas.openxmlformats.org/officeDocument/2006/relationships/hyperlink" Target="https://pubmed.ncbi.nlm.nih.gov/?term=Li+LF&amp;cauthor_id=32640988" TargetMode="External"/><Relationship Id="rId28" Type="http://schemas.openxmlformats.org/officeDocument/2006/relationships/hyperlink" Target="https://pubmed.ncbi.nlm.nih.gov/?term=Thomaz+PG&amp;cauthor_id=28489217" TargetMode="External"/><Relationship Id="rId36" Type="http://schemas.openxmlformats.org/officeDocument/2006/relationships/hyperlink" Target="https://pubmed.ncbi.nlm.nih.gov/?term=Kaki+A&amp;cauthor_id=31384109" TargetMode="External"/><Relationship Id="rId49" Type="http://schemas.openxmlformats.org/officeDocument/2006/relationships/hyperlink" Target="https://pubmed.ncbi.nlm.nih.gov/?term=Takagi+H&amp;cauthor_id=23876842" TargetMode="External"/><Relationship Id="rId57" Type="http://schemas.openxmlformats.org/officeDocument/2006/relationships/hyperlink" Target="https://pubmed.ncbi.nlm.nih.gov/?term=Loberman+D&amp;cauthor_id=29753665" TargetMode="External"/><Relationship Id="rId61" Type="http://schemas.openxmlformats.org/officeDocument/2006/relationships/hyperlink" Target="https://pubmed.ncbi.nlm.nih.gov/?term=Metkus+TS&amp;cauthor_id=33957241" TargetMode="External"/><Relationship Id="rId10" Type="http://schemas.openxmlformats.org/officeDocument/2006/relationships/image" Target="media/image2.png"/><Relationship Id="rId19" Type="http://schemas.openxmlformats.org/officeDocument/2006/relationships/hyperlink" Target="https://pubmed.ncbi.nlm.nih.gov/?term=Efird+JT&amp;cauthor_id=26154656" TargetMode="External"/><Relationship Id="rId31" Type="http://schemas.openxmlformats.org/officeDocument/2006/relationships/hyperlink" Target="https://www.sciencedirect.com/science/article/pii/S1875213611003627?via%3Dihub" TargetMode="External"/><Relationship Id="rId44" Type="http://schemas.openxmlformats.org/officeDocument/2006/relationships/hyperlink" Target="https://pubmed.ncbi.nlm.nih.gov/?term=Huffmyer+J&amp;cauthor_id=21102313" TargetMode="External"/><Relationship Id="rId52" Type="http://schemas.openxmlformats.org/officeDocument/2006/relationships/hyperlink" Target="https://pubmed.ncbi.nlm.nih.gov/?term=Niwa+M&amp;cauthor_id=23876842" TargetMode="External"/><Relationship Id="rId60" Type="http://schemas.openxmlformats.org/officeDocument/2006/relationships/hyperlink" Target="https://pubmed.ncbi.nlm.nih.gov/?term=Pho+DC&amp;cauthor_id=32215104" TargetMode="External"/><Relationship Id="rId65" Type="http://schemas.openxmlformats.org/officeDocument/2006/relationships/hyperlink" Target="https://pubmed.ncbi.nlm.nih.gov/?term=Chang+JC&amp;cauthor_id=33163386" TargetMode="External"/><Relationship Id="rId73" Type="http://schemas.openxmlformats.org/officeDocument/2006/relationships/hyperlink" Target="https://pubmed.ncbi.nlm.nih.gov/?term=Sanjay+OP&amp;cauthor_id=23105335" TargetMode="External"/><Relationship Id="rId4" Type="http://schemas.openxmlformats.org/officeDocument/2006/relationships/settings" Target="settings.xml"/><Relationship Id="rId9" Type="http://schemas.openxmlformats.org/officeDocument/2006/relationships/hyperlink" Target="https://doi.org/______________" TargetMode="External"/><Relationship Id="rId14" Type="http://schemas.openxmlformats.org/officeDocument/2006/relationships/hyperlink" Target="https://pubmed.ncbi.nlm.nih.gov/?term=Son+NH&amp;cauthor_id=32215104" TargetMode="External"/><Relationship Id="rId22" Type="http://schemas.openxmlformats.org/officeDocument/2006/relationships/hyperlink" Target="https://pubmed.ncbi.nlm.nih.gov/?term=Ren+YS&amp;cauthor_id=32640988" TargetMode="External"/><Relationship Id="rId27" Type="http://schemas.openxmlformats.org/officeDocument/2006/relationships/hyperlink" Target="https://pubmed.ncbi.nlm.nih.gov/?term=Gatti+L&amp;cauthor_id=29340539" TargetMode="External"/><Relationship Id="rId30" Type="http://schemas.openxmlformats.org/officeDocument/2006/relationships/hyperlink" Target="https://pubmed.ncbi.nlm.nih.gov/?term=Muramoto+G&amp;cauthor_id=28489217" TargetMode="External"/><Relationship Id="rId35" Type="http://schemas.openxmlformats.org/officeDocument/2006/relationships/hyperlink" Target="https://pubmed.ncbi.nlm.nih.gov/?term=Glazier+JJ&amp;cauthor_id=31384109" TargetMode="External"/><Relationship Id="rId43" Type="http://schemas.openxmlformats.org/officeDocument/2006/relationships/hyperlink" Target="https://pubmed.ncbi.nlm.nih.gov/?term=Long+B&amp;cauthor_id=30217621" TargetMode="External"/><Relationship Id="rId48" Type="http://schemas.openxmlformats.org/officeDocument/2006/relationships/hyperlink" Target="https://pubmed.ncbi.nlm.nih.gov/?term=Takagi+H&amp;cauthor_id=23876842" TargetMode="External"/><Relationship Id="rId56" Type="http://schemas.openxmlformats.org/officeDocument/2006/relationships/hyperlink" Target="https://pubmed.ncbi.nlm.nih.gov/?term=Mittel+A&amp;cauthor_id=29753665" TargetMode="External"/><Relationship Id="rId64" Type="http://schemas.openxmlformats.org/officeDocument/2006/relationships/hyperlink" Target="https://pubmed.ncbi.nlm.nih.gov/?term=Yang+HH&amp;cauthor_id=33163386" TargetMode="External"/><Relationship Id="rId69" Type="http://schemas.openxmlformats.org/officeDocument/2006/relationships/hyperlink" Target="https://pubmed.ncbi.nlm.nih.gov/?term=Shafa+M&amp;cauthor_id=24757637"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ubmed.ncbi.nlm.nih.gov/?term=Mizuno+Y&amp;cauthor_id=23876842" TargetMode="External"/><Relationship Id="rId72" Type="http://schemas.openxmlformats.org/officeDocument/2006/relationships/hyperlink" Target="https://pubmed.ncbi.nlm.nih.gov/?term=Moradi+G&amp;cauthor_id=28511435"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pubmed.ncbi.nlm.nih.gov/?term=Thibault+D&amp;cauthor_id=33957241" TargetMode="External"/><Relationship Id="rId25" Type="http://schemas.openxmlformats.org/officeDocument/2006/relationships/hyperlink" Target="https://pubmed.ncbi.nlm.nih.gov/?term=Dubin+A&amp;cauthor_id=29340539" TargetMode="External"/><Relationship Id="rId33" Type="http://schemas.openxmlformats.org/officeDocument/2006/relationships/hyperlink" Target="https://www.sciencedirect.com/science/journal/18752136" TargetMode="External"/><Relationship Id="rId38" Type="http://schemas.openxmlformats.org/officeDocument/2006/relationships/hyperlink" Target="http://health-ua.com/article/31417-gipofosfatemiya-i-ee-znachenie--v-klinicheskoj-praktike" TargetMode="External"/><Relationship Id="rId46" Type="http://schemas.openxmlformats.org/officeDocument/2006/relationships/hyperlink" Target="https://pubmed.ncbi.nlm.nih.gov/?term=Raphael+J&amp;cauthor_id=21102313" TargetMode="External"/><Relationship Id="rId59" Type="http://schemas.openxmlformats.org/officeDocument/2006/relationships/hyperlink" Target="https://pubmed.ncbi.nlm.nih.gov/?term=Son+NH&amp;cauthor_id=32215104" TargetMode="External"/><Relationship Id="rId67" Type="http://schemas.openxmlformats.org/officeDocument/2006/relationships/hyperlink" Target="https://pubmed.ncbi.nlm.nih.gov/?term=Shahbazi+S&amp;cauthor_id=24757637" TargetMode="External"/><Relationship Id="rId20" Type="http://schemas.openxmlformats.org/officeDocument/2006/relationships/hyperlink" Target="https://pubmed.ncbi.nlm.nih.gov/?term=Griffin+WF&amp;cauthor_id=26154656" TargetMode="External"/><Relationship Id="rId41" Type="http://schemas.openxmlformats.org/officeDocument/2006/relationships/hyperlink" Target="https://pubmed.ncbi.nlm.nih.gov/?term=Montrief+T&amp;cauthor_id=30217621" TargetMode="External"/><Relationship Id="rId54" Type="http://schemas.openxmlformats.org/officeDocument/2006/relationships/hyperlink" Target="https://pubmed.ncbi.nlm.nih.gov/?term=Shaefi+S&amp;cauthor_id=29753665" TargetMode="External"/><Relationship Id="rId62" Type="http://schemas.openxmlformats.org/officeDocument/2006/relationships/hyperlink" Target="https://pubmed.ncbi.nlm.nih.gov/?term=Thibault+D&amp;cauthor_id=33957241" TargetMode="External"/><Relationship Id="rId70" Type="http://schemas.openxmlformats.org/officeDocument/2006/relationships/hyperlink" Target="https://pubmed.ncbi.nlm.nih.gov/?term=Esmaeilivand+M&amp;cauthor_id=28511435"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1211-AAE2-45A5-A11C-719A141D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14224</Words>
  <Characters>81078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ДНУ "НПЦ ПКМ" ДУС</Company>
  <LinksUpToDate>false</LinksUpToDate>
  <CharactersWithSpaces>95112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dc:description/>
  <cp:lastModifiedBy>Грішин</cp:lastModifiedBy>
  <cp:revision>2</cp:revision>
  <cp:lastPrinted>2022-04-20T20:52:00Z</cp:lastPrinted>
  <dcterms:created xsi:type="dcterms:W3CDTF">2022-08-04T11:51:00Z</dcterms:created>
  <dcterms:modified xsi:type="dcterms:W3CDTF">2022-08-04T11:51:00Z</dcterms:modified>
  <dc:language>en-US</dc:language>
</cp:coreProperties>
</file>